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31C" w:rsidRPr="00FD7C26" w:rsidRDefault="00FD7C26" w:rsidP="00FD7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rFonts w:ascii="Arial" w:hAnsi="Arial" w:cs="Arial"/>
          <w:b/>
          <w:sz w:val="36"/>
          <w:szCs w:val="36"/>
          <w:lang w:val="es-CO"/>
        </w:rPr>
      </w:pPr>
      <w:r w:rsidRPr="00FD7C26">
        <w:rPr>
          <w:rFonts w:ascii="Arial" w:hAnsi="Arial" w:cs="Arial"/>
          <w:b/>
          <w:sz w:val="36"/>
          <w:szCs w:val="36"/>
          <w:lang w:val="es-CO"/>
        </w:rPr>
        <w:t xml:space="preserve">TACHA </w:t>
      </w:r>
      <w:r w:rsidR="001571DB" w:rsidRPr="00FD7C26">
        <w:rPr>
          <w:rFonts w:ascii="Arial" w:hAnsi="Arial" w:cs="Arial"/>
          <w:b/>
          <w:sz w:val="36"/>
          <w:szCs w:val="36"/>
          <w:lang w:val="es-CO"/>
        </w:rPr>
        <w:t xml:space="preserve">AL PERITO </w:t>
      </w:r>
    </w:p>
    <w:p w:rsidR="001571DB" w:rsidRDefault="001571DB" w:rsidP="001571DB">
      <w:pPr>
        <w:spacing w:line="240" w:lineRule="auto"/>
        <w:contextualSpacing/>
        <w:rPr>
          <w:rFonts w:ascii="Arial" w:hAnsi="Arial" w:cs="Arial"/>
          <w:b/>
          <w:sz w:val="28"/>
          <w:szCs w:val="28"/>
          <w:lang w:val="es-CO"/>
        </w:rPr>
      </w:pPr>
    </w:p>
    <w:p w:rsidR="00FD7C26" w:rsidRDefault="00FD7C26" w:rsidP="001571DB">
      <w:pPr>
        <w:spacing w:line="240" w:lineRule="auto"/>
        <w:contextualSpacing/>
        <w:rPr>
          <w:rFonts w:ascii="Arial" w:hAnsi="Arial" w:cs="Arial"/>
          <w:b/>
          <w:sz w:val="28"/>
          <w:szCs w:val="28"/>
          <w:lang w:val="es-CO"/>
        </w:rPr>
      </w:pPr>
    </w:p>
    <w:p w:rsidR="00E55080" w:rsidRDefault="00E55080" w:rsidP="001571DB">
      <w:pPr>
        <w:spacing w:line="240" w:lineRule="auto"/>
        <w:contextualSpacing/>
        <w:rPr>
          <w:rFonts w:ascii="Arial" w:hAnsi="Arial" w:cs="Arial"/>
          <w:b/>
          <w:sz w:val="28"/>
          <w:szCs w:val="28"/>
          <w:lang w:val="es-CO"/>
        </w:rPr>
      </w:pPr>
    </w:p>
    <w:p w:rsidR="00E55080" w:rsidRPr="00E55080" w:rsidRDefault="00E55080" w:rsidP="00E55080">
      <w:pPr>
        <w:spacing w:line="240" w:lineRule="auto"/>
        <w:contextualSpacing/>
        <w:jc w:val="both"/>
        <w:rPr>
          <w:rFonts w:ascii="Arial" w:hAnsi="Arial" w:cs="Arial"/>
          <w:b/>
          <w:color w:val="FF0000"/>
          <w:sz w:val="32"/>
          <w:szCs w:val="32"/>
          <w:u w:val="single"/>
          <w:lang w:val="es-CO"/>
        </w:rPr>
      </w:pPr>
      <w:r w:rsidRPr="00E55080">
        <w:rPr>
          <w:rFonts w:ascii="Arial" w:hAnsi="Arial" w:cs="Arial"/>
          <w:b/>
          <w:color w:val="FF0000"/>
          <w:sz w:val="32"/>
          <w:szCs w:val="32"/>
          <w:u w:val="single"/>
          <w:lang w:val="es-CO"/>
        </w:rPr>
        <w:t>TACHA A PERITOS AUXILIARES DE JUSTICIA O PARTICULARES:</w:t>
      </w:r>
    </w:p>
    <w:p w:rsidR="00E55080" w:rsidRDefault="00E55080" w:rsidP="00E55080">
      <w:pPr>
        <w:spacing w:line="240" w:lineRule="auto"/>
        <w:contextualSpacing/>
        <w:jc w:val="both"/>
        <w:rPr>
          <w:rFonts w:ascii="Arial" w:hAnsi="Arial" w:cs="Arial"/>
          <w:b/>
          <w:sz w:val="28"/>
          <w:szCs w:val="28"/>
          <w:lang w:val="es-CO"/>
        </w:rPr>
      </w:pPr>
    </w:p>
    <w:p w:rsidR="00E55080" w:rsidRDefault="00E55080" w:rsidP="00E55080">
      <w:pPr>
        <w:spacing w:line="240" w:lineRule="auto"/>
        <w:ind w:left="426" w:right="566"/>
        <w:contextualSpacing/>
        <w:jc w:val="both"/>
        <w:rPr>
          <w:rFonts w:ascii="Arial" w:hAnsi="Arial" w:cs="Arial"/>
          <w:i/>
          <w:sz w:val="28"/>
          <w:szCs w:val="28"/>
          <w:lang w:val="es-CO"/>
        </w:rPr>
      </w:pPr>
      <w:r w:rsidRPr="00E55080">
        <w:rPr>
          <w:rFonts w:ascii="Arial" w:hAnsi="Arial" w:cs="Arial"/>
          <w:i/>
          <w:sz w:val="28"/>
          <w:szCs w:val="28"/>
          <w:highlight w:val="cyan"/>
          <w:lang w:val="es-CO"/>
        </w:rPr>
        <w:t>ARTICULO 219</w:t>
      </w:r>
      <w:r>
        <w:rPr>
          <w:rFonts w:ascii="Arial" w:hAnsi="Arial" w:cs="Arial"/>
          <w:i/>
          <w:sz w:val="28"/>
          <w:szCs w:val="28"/>
          <w:highlight w:val="cyan"/>
          <w:lang w:val="es-CO"/>
        </w:rPr>
        <w:t xml:space="preserve"> C.P.A.C.A.</w:t>
      </w:r>
      <w:r w:rsidRPr="00E55080">
        <w:rPr>
          <w:rFonts w:ascii="Arial" w:hAnsi="Arial" w:cs="Arial"/>
          <w:i/>
          <w:sz w:val="28"/>
          <w:szCs w:val="28"/>
          <w:highlight w:val="cyan"/>
          <w:lang w:val="es-CO"/>
        </w:rPr>
        <w:t>:</w:t>
      </w:r>
      <w:r>
        <w:rPr>
          <w:rFonts w:ascii="Arial" w:hAnsi="Arial" w:cs="Arial"/>
          <w:i/>
          <w:sz w:val="28"/>
          <w:szCs w:val="28"/>
          <w:lang w:val="es-CO"/>
        </w:rPr>
        <w:t xml:space="preserve"> </w:t>
      </w:r>
    </w:p>
    <w:p w:rsidR="00E55080" w:rsidRDefault="00E55080" w:rsidP="00E55080">
      <w:pPr>
        <w:spacing w:line="240" w:lineRule="auto"/>
        <w:ind w:left="426" w:right="566"/>
        <w:contextualSpacing/>
        <w:jc w:val="both"/>
        <w:rPr>
          <w:rFonts w:ascii="Arial" w:hAnsi="Arial" w:cs="Arial"/>
          <w:i/>
          <w:sz w:val="28"/>
          <w:szCs w:val="28"/>
          <w:lang w:val="es-CO"/>
        </w:rPr>
      </w:pPr>
    </w:p>
    <w:p w:rsidR="00E55080" w:rsidRPr="001571DB" w:rsidRDefault="00E55080" w:rsidP="00E55080">
      <w:pPr>
        <w:spacing w:line="240" w:lineRule="auto"/>
        <w:ind w:left="426" w:right="566"/>
        <w:contextualSpacing/>
        <w:jc w:val="both"/>
        <w:rPr>
          <w:rFonts w:ascii="Arial" w:hAnsi="Arial" w:cs="Arial"/>
          <w:i/>
          <w:sz w:val="28"/>
          <w:szCs w:val="28"/>
          <w:lang w:val="es-CO"/>
        </w:rPr>
      </w:pPr>
      <w:r w:rsidRPr="001571DB">
        <w:rPr>
          <w:rFonts w:ascii="Arial" w:hAnsi="Arial" w:cs="Arial"/>
          <w:i/>
          <w:sz w:val="28"/>
          <w:szCs w:val="28"/>
          <w:lang w:val="es-CO"/>
        </w:rPr>
        <w:t xml:space="preserve">PARÁGRAFO. Las personas que elaboren un dictamen para ser presentado en un proceso judicial, </w:t>
      </w:r>
      <w:r w:rsidRPr="00E55080">
        <w:rPr>
          <w:rFonts w:ascii="Arial" w:hAnsi="Arial" w:cs="Arial"/>
          <w:i/>
          <w:sz w:val="28"/>
          <w:szCs w:val="28"/>
          <w:highlight w:val="yellow"/>
          <w:lang w:val="es-CO"/>
        </w:rPr>
        <w:t>estarán sujetas al régimen de responsabilidad consagrado para los peritos como auxiliares de la justicia.</w:t>
      </w:r>
    </w:p>
    <w:p w:rsidR="00E55080" w:rsidRPr="001571DB" w:rsidRDefault="00E55080" w:rsidP="00E55080">
      <w:pPr>
        <w:spacing w:line="240" w:lineRule="auto"/>
        <w:contextualSpacing/>
        <w:jc w:val="both"/>
        <w:rPr>
          <w:rFonts w:ascii="Arial" w:hAnsi="Arial" w:cs="Arial"/>
          <w:b/>
          <w:sz w:val="28"/>
          <w:szCs w:val="28"/>
          <w:lang w:val="es-CO"/>
        </w:rPr>
      </w:pPr>
    </w:p>
    <w:p w:rsidR="00FD7C26" w:rsidRDefault="00FD7C26" w:rsidP="001571DB">
      <w:pPr>
        <w:spacing w:line="240" w:lineRule="auto"/>
        <w:contextualSpacing/>
        <w:jc w:val="both"/>
        <w:rPr>
          <w:rFonts w:ascii="Arial" w:hAnsi="Arial" w:cs="Arial"/>
          <w:b/>
          <w:color w:val="FF0000"/>
          <w:sz w:val="28"/>
          <w:szCs w:val="28"/>
          <w:lang w:val="es-CO"/>
        </w:rPr>
      </w:pPr>
    </w:p>
    <w:p w:rsidR="001571DB" w:rsidRDefault="001571DB" w:rsidP="001571DB">
      <w:pPr>
        <w:spacing w:line="240" w:lineRule="auto"/>
        <w:contextualSpacing/>
        <w:jc w:val="both"/>
        <w:rPr>
          <w:rFonts w:ascii="Arial" w:hAnsi="Arial" w:cs="Arial"/>
          <w:b/>
          <w:color w:val="FF0000"/>
          <w:sz w:val="32"/>
          <w:szCs w:val="32"/>
          <w:u w:val="single"/>
          <w:lang w:val="es-CO"/>
        </w:rPr>
      </w:pPr>
      <w:r w:rsidRPr="00E55080">
        <w:rPr>
          <w:rFonts w:ascii="Arial" w:hAnsi="Arial" w:cs="Arial"/>
          <w:b/>
          <w:color w:val="FF0000"/>
          <w:sz w:val="32"/>
          <w:szCs w:val="32"/>
          <w:u w:val="single"/>
          <w:lang w:val="es-CO"/>
        </w:rPr>
        <w:t>CAUSALES DE IMPEDIMENTO</w:t>
      </w:r>
      <w:r w:rsidR="00FD7C26" w:rsidRPr="00E55080">
        <w:rPr>
          <w:rFonts w:ascii="Arial" w:hAnsi="Arial" w:cs="Arial"/>
          <w:b/>
          <w:color w:val="FF0000"/>
          <w:sz w:val="32"/>
          <w:szCs w:val="32"/>
          <w:u w:val="single"/>
          <w:lang w:val="es-CO"/>
        </w:rPr>
        <w:t xml:space="preserve"> (</w:t>
      </w:r>
      <w:r w:rsidR="00FD7C26" w:rsidRPr="00E55080">
        <w:rPr>
          <w:rFonts w:ascii="Arial" w:hAnsi="Arial" w:cs="Arial"/>
          <w:sz w:val="32"/>
          <w:szCs w:val="32"/>
          <w:highlight w:val="cyan"/>
          <w:u w:val="single"/>
          <w:lang w:val="es-CO"/>
        </w:rPr>
        <w:t>artículo 219 del C.P.A.C.A</w:t>
      </w:r>
      <w:r w:rsidR="00FD7C26" w:rsidRPr="00E55080">
        <w:rPr>
          <w:rFonts w:ascii="Arial" w:hAnsi="Arial" w:cs="Arial"/>
          <w:sz w:val="32"/>
          <w:szCs w:val="32"/>
          <w:u w:val="single"/>
          <w:lang w:val="es-CO"/>
        </w:rPr>
        <w:t>)</w:t>
      </w:r>
      <w:r w:rsidRPr="00E55080">
        <w:rPr>
          <w:rFonts w:ascii="Arial" w:hAnsi="Arial" w:cs="Arial"/>
          <w:b/>
          <w:color w:val="FF0000"/>
          <w:sz w:val="32"/>
          <w:szCs w:val="32"/>
          <w:u w:val="single"/>
          <w:lang w:val="es-CO"/>
        </w:rPr>
        <w:t>:</w:t>
      </w:r>
    </w:p>
    <w:p w:rsidR="00E55080" w:rsidRDefault="00E55080" w:rsidP="001571DB">
      <w:pPr>
        <w:spacing w:line="240" w:lineRule="auto"/>
        <w:contextualSpacing/>
        <w:jc w:val="both"/>
        <w:rPr>
          <w:rFonts w:ascii="Arial" w:hAnsi="Arial" w:cs="Arial"/>
          <w:b/>
          <w:color w:val="FF0000"/>
          <w:sz w:val="32"/>
          <w:szCs w:val="32"/>
          <w:u w:val="single"/>
          <w:lang w:val="es-CO"/>
        </w:rPr>
      </w:pPr>
    </w:p>
    <w:p w:rsidR="00E55080" w:rsidRPr="00FD7C26" w:rsidRDefault="00E55080" w:rsidP="00E55080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  <w:lang w:val="es-CO"/>
        </w:rPr>
      </w:pPr>
      <w:r w:rsidRPr="00FD7C26">
        <w:rPr>
          <w:rFonts w:ascii="Arial" w:hAnsi="Arial" w:cs="Arial"/>
          <w:sz w:val="28"/>
          <w:szCs w:val="28"/>
          <w:lang w:val="es-CO"/>
        </w:rPr>
        <w:t xml:space="preserve">Según el </w:t>
      </w:r>
      <w:r w:rsidRPr="00FD7C26">
        <w:rPr>
          <w:rFonts w:ascii="Arial" w:hAnsi="Arial" w:cs="Arial"/>
          <w:sz w:val="28"/>
          <w:szCs w:val="28"/>
          <w:highlight w:val="cyan"/>
          <w:lang w:val="es-CO"/>
        </w:rPr>
        <w:t>artículo 219 del C.P.A.C.A</w:t>
      </w:r>
      <w:r w:rsidRPr="00FD7C26">
        <w:rPr>
          <w:rFonts w:ascii="Arial" w:hAnsi="Arial" w:cs="Arial"/>
          <w:sz w:val="28"/>
          <w:szCs w:val="28"/>
          <w:lang w:val="es-CO"/>
        </w:rPr>
        <w:t xml:space="preserve"> </w:t>
      </w:r>
      <w:r w:rsidRPr="00FD7C26">
        <w:rPr>
          <w:rFonts w:ascii="Arial" w:hAnsi="Arial" w:cs="Arial"/>
          <w:sz w:val="28"/>
          <w:szCs w:val="28"/>
          <w:highlight w:val="yellow"/>
          <w:lang w:val="es-CO"/>
        </w:rPr>
        <w:t>las causales de impedimento darán lugar a tachar al perito.</w:t>
      </w:r>
      <w:r w:rsidRPr="00FD7C26">
        <w:rPr>
          <w:rFonts w:ascii="Arial" w:hAnsi="Arial" w:cs="Arial"/>
          <w:sz w:val="28"/>
          <w:szCs w:val="28"/>
          <w:lang w:val="es-CO"/>
        </w:rPr>
        <w:t xml:space="preserve"> </w:t>
      </w:r>
    </w:p>
    <w:p w:rsidR="001571DB" w:rsidRDefault="001571DB" w:rsidP="001571DB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  <w:lang w:val="es-CO"/>
        </w:rPr>
      </w:pPr>
    </w:p>
    <w:p w:rsidR="001571DB" w:rsidRPr="001571DB" w:rsidRDefault="001571DB" w:rsidP="001571DB">
      <w:pPr>
        <w:spacing w:line="240" w:lineRule="auto"/>
        <w:ind w:left="426" w:right="566"/>
        <w:contextualSpacing/>
        <w:jc w:val="both"/>
        <w:rPr>
          <w:rFonts w:ascii="Arial" w:hAnsi="Arial" w:cs="Arial"/>
          <w:i/>
          <w:sz w:val="28"/>
          <w:szCs w:val="28"/>
          <w:lang w:val="es-CO"/>
        </w:rPr>
      </w:pPr>
      <w:r w:rsidRPr="001571DB">
        <w:rPr>
          <w:rFonts w:ascii="Arial" w:hAnsi="Arial" w:cs="Arial"/>
          <w:i/>
          <w:sz w:val="28"/>
          <w:szCs w:val="28"/>
          <w:highlight w:val="cyan"/>
          <w:lang w:val="es-CO"/>
        </w:rPr>
        <w:t>ARTÍCULO 219:</w:t>
      </w:r>
      <w:r w:rsidRPr="001571DB">
        <w:rPr>
          <w:rFonts w:ascii="Arial" w:hAnsi="Arial" w:cs="Arial"/>
          <w:i/>
          <w:sz w:val="28"/>
          <w:szCs w:val="28"/>
          <w:lang w:val="es-CO"/>
        </w:rPr>
        <w:t xml:space="preserve"> </w:t>
      </w:r>
      <w:r w:rsidRPr="001571DB">
        <w:rPr>
          <w:rFonts w:ascii="Arial" w:hAnsi="Arial" w:cs="Arial"/>
          <w:i/>
          <w:sz w:val="28"/>
          <w:szCs w:val="28"/>
          <w:highlight w:val="yellow"/>
          <w:lang w:val="es-CO"/>
        </w:rPr>
        <w:t>Son causales de impedimento</w:t>
      </w:r>
      <w:r w:rsidRPr="001571DB">
        <w:rPr>
          <w:rFonts w:ascii="Arial" w:hAnsi="Arial" w:cs="Arial"/>
          <w:i/>
          <w:sz w:val="28"/>
          <w:szCs w:val="28"/>
          <w:lang w:val="es-CO"/>
        </w:rPr>
        <w:t xml:space="preserve"> para actuar como perito que darán lugar a tacharlo mediante el procedimiento establecido para los testigos, las siguientes:</w:t>
      </w:r>
    </w:p>
    <w:p w:rsidR="001571DB" w:rsidRPr="001571DB" w:rsidRDefault="001571DB" w:rsidP="001571DB">
      <w:pPr>
        <w:spacing w:line="240" w:lineRule="auto"/>
        <w:ind w:left="426" w:right="566"/>
        <w:contextualSpacing/>
        <w:jc w:val="both"/>
        <w:rPr>
          <w:rFonts w:ascii="Arial" w:hAnsi="Arial" w:cs="Arial"/>
          <w:i/>
          <w:sz w:val="28"/>
          <w:szCs w:val="28"/>
          <w:lang w:val="es-CO"/>
        </w:rPr>
      </w:pPr>
    </w:p>
    <w:p w:rsidR="001571DB" w:rsidRPr="001571DB" w:rsidRDefault="001571DB" w:rsidP="001571DB">
      <w:pPr>
        <w:spacing w:line="240" w:lineRule="auto"/>
        <w:ind w:left="426" w:right="566"/>
        <w:contextualSpacing/>
        <w:jc w:val="both"/>
        <w:rPr>
          <w:rFonts w:ascii="Arial" w:hAnsi="Arial" w:cs="Arial"/>
          <w:i/>
          <w:sz w:val="28"/>
          <w:szCs w:val="28"/>
          <w:lang w:val="es-CO"/>
        </w:rPr>
      </w:pPr>
      <w:r w:rsidRPr="001571DB">
        <w:rPr>
          <w:rFonts w:ascii="Arial" w:hAnsi="Arial" w:cs="Arial"/>
          <w:i/>
          <w:sz w:val="28"/>
          <w:szCs w:val="28"/>
          <w:lang w:val="es-CO"/>
        </w:rPr>
        <w:t xml:space="preserve">1. </w:t>
      </w:r>
      <w:r w:rsidRPr="006E0FBC">
        <w:rPr>
          <w:rFonts w:ascii="Arial" w:hAnsi="Arial" w:cs="Arial"/>
          <w:i/>
          <w:sz w:val="28"/>
          <w:szCs w:val="28"/>
          <w:highlight w:val="yellow"/>
          <w:lang w:val="es-CO"/>
        </w:rPr>
        <w:t>Ser cónyuge, compañera o compañero permanente o tener vínculo de parentesco dentro del cuarto grado de consanguinidad, segundo de afinidad o primero civil con el funcionario</w:t>
      </w:r>
      <w:r w:rsidRPr="001571DB">
        <w:rPr>
          <w:rFonts w:ascii="Arial" w:hAnsi="Arial" w:cs="Arial"/>
          <w:i/>
          <w:sz w:val="28"/>
          <w:szCs w:val="28"/>
          <w:lang w:val="es-CO"/>
        </w:rPr>
        <w:t xml:space="preserve"> que conozca del proceso, los empleados del despacho, las partes o apoderados que actúen en él, y con las personas que intervinieron en la elección de aquel.</w:t>
      </w:r>
    </w:p>
    <w:p w:rsidR="001571DB" w:rsidRPr="001571DB" w:rsidRDefault="001571DB" w:rsidP="001571DB">
      <w:pPr>
        <w:spacing w:line="240" w:lineRule="auto"/>
        <w:ind w:left="426" w:right="566"/>
        <w:contextualSpacing/>
        <w:jc w:val="both"/>
        <w:rPr>
          <w:rFonts w:ascii="Arial" w:hAnsi="Arial" w:cs="Arial"/>
          <w:i/>
          <w:sz w:val="28"/>
          <w:szCs w:val="28"/>
          <w:lang w:val="es-CO"/>
        </w:rPr>
      </w:pPr>
    </w:p>
    <w:p w:rsidR="001571DB" w:rsidRPr="001571DB" w:rsidRDefault="001571DB" w:rsidP="001571DB">
      <w:pPr>
        <w:spacing w:line="240" w:lineRule="auto"/>
        <w:ind w:left="426" w:right="566"/>
        <w:contextualSpacing/>
        <w:jc w:val="both"/>
        <w:rPr>
          <w:rFonts w:ascii="Arial" w:hAnsi="Arial" w:cs="Arial"/>
          <w:i/>
          <w:sz w:val="28"/>
          <w:szCs w:val="28"/>
          <w:lang w:val="es-CO"/>
        </w:rPr>
      </w:pPr>
      <w:r w:rsidRPr="001571DB">
        <w:rPr>
          <w:rFonts w:ascii="Arial" w:hAnsi="Arial" w:cs="Arial"/>
          <w:i/>
          <w:sz w:val="28"/>
          <w:szCs w:val="28"/>
          <w:lang w:val="es-CO"/>
        </w:rPr>
        <w:t xml:space="preserve">2. </w:t>
      </w:r>
      <w:r w:rsidRPr="006E0FBC">
        <w:rPr>
          <w:rFonts w:ascii="Arial" w:hAnsi="Arial" w:cs="Arial"/>
          <w:i/>
          <w:sz w:val="28"/>
          <w:szCs w:val="28"/>
          <w:highlight w:val="yellow"/>
          <w:lang w:val="es-CO"/>
        </w:rPr>
        <w:t>Tener interés, directo o indirecto</w:t>
      </w:r>
      <w:r w:rsidRPr="001571DB">
        <w:rPr>
          <w:rFonts w:ascii="Arial" w:hAnsi="Arial" w:cs="Arial"/>
          <w:i/>
          <w:sz w:val="28"/>
          <w:szCs w:val="28"/>
          <w:lang w:val="es-CO"/>
        </w:rPr>
        <w:t>, en la gestión o decisión objeto del proceso, distinto del derivado de la relación contractual establecida con la parte para quien rinde el dictamen.</w:t>
      </w:r>
    </w:p>
    <w:p w:rsidR="001571DB" w:rsidRPr="001571DB" w:rsidRDefault="001571DB" w:rsidP="001571DB">
      <w:pPr>
        <w:spacing w:line="240" w:lineRule="auto"/>
        <w:ind w:left="426" w:right="566"/>
        <w:contextualSpacing/>
        <w:jc w:val="both"/>
        <w:rPr>
          <w:rFonts w:ascii="Arial" w:hAnsi="Arial" w:cs="Arial"/>
          <w:i/>
          <w:sz w:val="28"/>
          <w:szCs w:val="28"/>
          <w:lang w:val="es-CO"/>
        </w:rPr>
      </w:pPr>
    </w:p>
    <w:p w:rsidR="001571DB" w:rsidRDefault="001571DB" w:rsidP="001571DB">
      <w:pPr>
        <w:spacing w:line="240" w:lineRule="auto"/>
        <w:ind w:left="426" w:right="566"/>
        <w:contextualSpacing/>
        <w:jc w:val="both"/>
        <w:rPr>
          <w:rFonts w:ascii="Arial" w:hAnsi="Arial" w:cs="Arial"/>
          <w:i/>
          <w:sz w:val="28"/>
          <w:szCs w:val="28"/>
          <w:lang w:val="es-CO"/>
        </w:rPr>
      </w:pPr>
      <w:r w:rsidRPr="001571DB">
        <w:rPr>
          <w:rFonts w:ascii="Arial" w:hAnsi="Arial" w:cs="Arial"/>
          <w:i/>
          <w:sz w:val="28"/>
          <w:szCs w:val="28"/>
          <w:lang w:val="es-CO"/>
        </w:rPr>
        <w:t xml:space="preserve">3. </w:t>
      </w:r>
      <w:r w:rsidRPr="006E0FBC">
        <w:rPr>
          <w:rFonts w:ascii="Arial" w:hAnsi="Arial" w:cs="Arial"/>
          <w:i/>
          <w:sz w:val="28"/>
          <w:szCs w:val="28"/>
          <w:highlight w:val="yellow"/>
          <w:lang w:val="es-CO"/>
        </w:rPr>
        <w:t xml:space="preserve">Encontrarse dentro de las causales de exclusión indicadas en el </w:t>
      </w:r>
      <w:r w:rsidRPr="00C4744D">
        <w:rPr>
          <w:rFonts w:ascii="Arial" w:hAnsi="Arial" w:cs="Arial"/>
          <w:i/>
          <w:sz w:val="28"/>
          <w:szCs w:val="28"/>
          <w:highlight w:val="cyan"/>
          <w:lang w:val="es-CO"/>
        </w:rPr>
        <w:t>Acuerdo número 1518 de 2002 expedido por el Consejo Superior de la Judicatura</w:t>
      </w:r>
      <w:r w:rsidRPr="001571DB">
        <w:rPr>
          <w:rFonts w:ascii="Arial" w:hAnsi="Arial" w:cs="Arial"/>
          <w:i/>
          <w:sz w:val="28"/>
          <w:szCs w:val="28"/>
          <w:lang w:val="es-CO"/>
        </w:rPr>
        <w:t xml:space="preserve"> o la norma que lo sustituya, de las cuales no será aplicable la establecida en el numeral segundo relativa al domicilio del perito.</w:t>
      </w:r>
    </w:p>
    <w:p w:rsidR="00C4744D" w:rsidRDefault="00C4744D" w:rsidP="001571DB">
      <w:pPr>
        <w:spacing w:line="240" w:lineRule="auto"/>
        <w:ind w:left="426" w:right="566"/>
        <w:contextualSpacing/>
        <w:jc w:val="both"/>
        <w:rPr>
          <w:rFonts w:ascii="Arial" w:hAnsi="Arial" w:cs="Arial"/>
          <w:i/>
          <w:sz w:val="28"/>
          <w:szCs w:val="28"/>
          <w:lang w:val="es-CO"/>
        </w:rPr>
      </w:pPr>
    </w:p>
    <w:p w:rsidR="00C4744D" w:rsidRPr="00C4744D" w:rsidRDefault="00C4744D" w:rsidP="00C4744D">
      <w:pPr>
        <w:tabs>
          <w:tab w:val="left" w:pos="7371"/>
        </w:tabs>
        <w:spacing w:line="240" w:lineRule="auto"/>
        <w:ind w:left="851" w:right="566"/>
        <w:contextualSpacing/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C4744D">
        <w:rPr>
          <w:rFonts w:ascii="Arial" w:hAnsi="Arial" w:cs="Arial"/>
          <w:i/>
          <w:sz w:val="24"/>
          <w:szCs w:val="24"/>
          <w:highlight w:val="cyan"/>
          <w:lang w:val="es-CO"/>
        </w:rPr>
        <w:t>Artículo 24 Acuerdo número 1518 de 2002 expedido por el Consejo Superior de la Judicatura.</w:t>
      </w:r>
      <w:r w:rsidRPr="00C4744D">
        <w:rPr>
          <w:rFonts w:ascii="Arial" w:hAnsi="Arial" w:cs="Arial"/>
          <w:i/>
          <w:sz w:val="24"/>
          <w:szCs w:val="24"/>
          <w:lang w:val="es-CO"/>
        </w:rPr>
        <w:t xml:space="preserve"> Causales de exclusión de la lista. Son causales de exclusión de la lista:</w:t>
      </w:r>
    </w:p>
    <w:p w:rsidR="00C4744D" w:rsidRPr="00C4744D" w:rsidRDefault="00C4744D" w:rsidP="00C4744D">
      <w:pPr>
        <w:tabs>
          <w:tab w:val="left" w:pos="7371"/>
        </w:tabs>
        <w:spacing w:line="240" w:lineRule="auto"/>
        <w:ind w:left="1276" w:right="1133"/>
        <w:contextualSpacing/>
        <w:jc w:val="both"/>
        <w:rPr>
          <w:rFonts w:ascii="Arial" w:hAnsi="Arial" w:cs="Arial"/>
          <w:i/>
          <w:sz w:val="24"/>
          <w:szCs w:val="24"/>
          <w:lang w:val="es-CO"/>
        </w:rPr>
      </w:pPr>
    </w:p>
    <w:p w:rsidR="00C4744D" w:rsidRPr="00C4744D" w:rsidRDefault="00C4744D" w:rsidP="00C4744D">
      <w:pPr>
        <w:pStyle w:val="Prrafodelista"/>
        <w:numPr>
          <w:ilvl w:val="0"/>
          <w:numId w:val="1"/>
        </w:numPr>
        <w:tabs>
          <w:tab w:val="left" w:pos="1276"/>
        </w:tabs>
        <w:spacing w:line="240" w:lineRule="auto"/>
        <w:ind w:left="1276" w:right="1133"/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C4744D">
        <w:rPr>
          <w:rFonts w:ascii="Arial" w:hAnsi="Arial" w:cs="Arial"/>
          <w:i/>
          <w:sz w:val="24"/>
          <w:szCs w:val="24"/>
          <w:lang w:val="es-CO"/>
        </w:rPr>
        <w:t>Las que consagra el Código de Procedimiento Civil.:</w:t>
      </w:r>
    </w:p>
    <w:p w:rsidR="00C4744D" w:rsidRDefault="00C4744D" w:rsidP="00C4744D">
      <w:pPr>
        <w:tabs>
          <w:tab w:val="left" w:pos="1276"/>
        </w:tabs>
        <w:spacing w:line="240" w:lineRule="auto"/>
        <w:ind w:left="1276" w:right="1133"/>
        <w:contextualSpacing/>
        <w:jc w:val="both"/>
        <w:rPr>
          <w:rFonts w:ascii="Arial" w:hAnsi="Arial" w:cs="Arial"/>
          <w:i/>
          <w:sz w:val="24"/>
          <w:szCs w:val="24"/>
          <w:lang w:val="es-CO"/>
        </w:rPr>
      </w:pPr>
    </w:p>
    <w:p w:rsidR="00C4744D" w:rsidRPr="00C4744D" w:rsidRDefault="00C4744D" w:rsidP="00C4744D">
      <w:pPr>
        <w:tabs>
          <w:tab w:val="left" w:pos="1276"/>
        </w:tabs>
        <w:spacing w:line="240" w:lineRule="auto"/>
        <w:ind w:left="1276" w:right="1133"/>
        <w:contextualSpacing/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C4744D">
        <w:rPr>
          <w:rFonts w:ascii="Arial" w:hAnsi="Arial" w:cs="Arial"/>
          <w:i/>
          <w:sz w:val="24"/>
          <w:szCs w:val="24"/>
          <w:highlight w:val="cyan"/>
          <w:lang w:val="es-CO"/>
        </w:rPr>
        <w:t>ARTÍCULO 50 CODIGO GENERAL DEL PROCESO</w:t>
      </w:r>
      <w:r w:rsidRPr="00C4744D">
        <w:rPr>
          <w:rFonts w:ascii="Arial" w:hAnsi="Arial" w:cs="Arial"/>
          <w:i/>
          <w:sz w:val="24"/>
          <w:szCs w:val="24"/>
          <w:lang w:val="es-CO"/>
        </w:rPr>
        <w:t>. EXCLUSIÓN DE LA LISTA. El Consejo Superior de la Judicatura excluirá de las listas de auxiliares de la justicia:</w:t>
      </w:r>
    </w:p>
    <w:p w:rsidR="00C4744D" w:rsidRPr="00C4744D" w:rsidRDefault="00C4744D" w:rsidP="00C4744D">
      <w:pPr>
        <w:tabs>
          <w:tab w:val="left" w:pos="1276"/>
        </w:tabs>
        <w:spacing w:line="240" w:lineRule="auto"/>
        <w:ind w:left="1276" w:right="1133"/>
        <w:contextualSpacing/>
        <w:jc w:val="both"/>
        <w:rPr>
          <w:rFonts w:ascii="Arial" w:hAnsi="Arial" w:cs="Arial"/>
          <w:i/>
          <w:sz w:val="24"/>
          <w:szCs w:val="24"/>
          <w:lang w:val="es-CO"/>
        </w:rPr>
      </w:pPr>
    </w:p>
    <w:p w:rsidR="00C4744D" w:rsidRPr="00573D2A" w:rsidRDefault="00C4744D" w:rsidP="00C4744D">
      <w:pPr>
        <w:tabs>
          <w:tab w:val="left" w:pos="1276"/>
        </w:tabs>
        <w:spacing w:line="240" w:lineRule="auto"/>
        <w:ind w:left="1276" w:right="1133"/>
        <w:contextualSpacing/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C4744D">
        <w:rPr>
          <w:rFonts w:ascii="Arial" w:hAnsi="Arial" w:cs="Arial"/>
          <w:i/>
          <w:sz w:val="24"/>
          <w:szCs w:val="24"/>
          <w:lang w:val="es-CO"/>
        </w:rPr>
        <w:t xml:space="preserve">1. </w:t>
      </w:r>
      <w:proofErr w:type="gramStart"/>
      <w:r w:rsidRPr="00573D2A">
        <w:rPr>
          <w:rFonts w:ascii="Arial" w:hAnsi="Arial" w:cs="Arial"/>
          <w:i/>
          <w:sz w:val="24"/>
          <w:szCs w:val="24"/>
          <w:lang w:val="es-CO"/>
        </w:rPr>
        <w:t>A</w:t>
      </w:r>
      <w:proofErr w:type="gramEnd"/>
      <w:r w:rsidRPr="00573D2A">
        <w:rPr>
          <w:rFonts w:ascii="Arial" w:hAnsi="Arial" w:cs="Arial"/>
          <w:i/>
          <w:sz w:val="24"/>
          <w:szCs w:val="24"/>
          <w:lang w:val="es-CO"/>
        </w:rPr>
        <w:t xml:space="preserve"> quienes por sentencia ejecutoriada hayan sido condenados por la comisión de delitos contra la administración de justicia o la Administración Pública o sancionados por la Sala Jurisdiccional Disciplinaria del Consejo Superior de la Judicatura o sus Seccionales.</w:t>
      </w:r>
    </w:p>
    <w:p w:rsidR="00C4744D" w:rsidRPr="00573D2A" w:rsidRDefault="00C4744D" w:rsidP="00C4744D">
      <w:pPr>
        <w:tabs>
          <w:tab w:val="left" w:pos="1276"/>
        </w:tabs>
        <w:spacing w:line="240" w:lineRule="auto"/>
        <w:ind w:left="1276" w:right="1133"/>
        <w:contextualSpacing/>
        <w:jc w:val="both"/>
        <w:rPr>
          <w:rFonts w:ascii="Arial" w:hAnsi="Arial" w:cs="Arial"/>
          <w:i/>
          <w:sz w:val="24"/>
          <w:szCs w:val="24"/>
          <w:lang w:val="es-CO"/>
        </w:rPr>
      </w:pPr>
    </w:p>
    <w:p w:rsidR="00C4744D" w:rsidRPr="00573D2A" w:rsidRDefault="00C4744D" w:rsidP="00C4744D">
      <w:pPr>
        <w:tabs>
          <w:tab w:val="left" w:pos="1276"/>
        </w:tabs>
        <w:spacing w:line="240" w:lineRule="auto"/>
        <w:ind w:left="1276" w:right="1133"/>
        <w:contextualSpacing/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573D2A">
        <w:rPr>
          <w:rFonts w:ascii="Arial" w:hAnsi="Arial" w:cs="Arial"/>
          <w:i/>
          <w:sz w:val="24"/>
          <w:szCs w:val="24"/>
          <w:lang w:val="es-CO"/>
        </w:rPr>
        <w:t>2. A quienes se les haya suspendido o cancelado la matrícula o licencia.</w:t>
      </w:r>
    </w:p>
    <w:p w:rsidR="00C4744D" w:rsidRPr="00573D2A" w:rsidRDefault="00C4744D" w:rsidP="00C4744D">
      <w:pPr>
        <w:tabs>
          <w:tab w:val="left" w:pos="1276"/>
        </w:tabs>
        <w:spacing w:line="240" w:lineRule="auto"/>
        <w:ind w:left="1276" w:right="1133"/>
        <w:contextualSpacing/>
        <w:jc w:val="both"/>
        <w:rPr>
          <w:rFonts w:ascii="Arial" w:hAnsi="Arial" w:cs="Arial"/>
          <w:i/>
          <w:sz w:val="24"/>
          <w:szCs w:val="24"/>
          <w:lang w:val="es-CO"/>
        </w:rPr>
      </w:pPr>
    </w:p>
    <w:p w:rsidR="00C4744D" w:rsidRPr="00573D2A" w:rsidRDefault="00C4744D" w:rsidP="00C4744D">
      <w:pPr>
        <w:tabs>
          <w:tab w:val="left" w:pos="1276"/>
        </w:tabs>
        <w:spacing w:line="240" w:lineRule="auto"/>
        <w:ind w:left="1276" w:right="1133"/>
        <w:contextualSpacing/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573D2A">
        <w:rPr>
          <w:rFonts w:ascii="Arial" w:hAnsi="Arial" w:cs="Arial"/>
          <w:i/>
          <w:sz w:val="24"/>
          <w:szCs w:val="24"/>
          <w:lang w:val="es-CO"/>
        </w:rPr>
        <w:t>3. A quienes hayan entrado a ejercer un cargo oficial.</w:t>
      </w:r>
    </w:p>
    <w:p w:rsidR="00C4744D" w:rsidRPr="00573D2A" w:rsidRDefault="00C4744D" w:rsidP="00C4744D">
      <w:pPr>
        <w:tabs>
          <w:tab w:val="left" w:pos="1276"/>
        </w:tabs>
        <w:spacing w:line="240" w:lineRule="auto"/>
        <w:ind w:left="1276" w:right="1133"/>
        <w:contextualSpacing/>
        <w:jc w:val="both"/>
        <w:rPr>
          <w:rFonts w:ascii="Arial" w:hAnsi="Arial" w:cs="Arial"/>
          <w:i/>
          <w:sz w:val="24"/>
          <w:szCs w:val="24"/>
          <w:lang w:val="es-CO"/>
        </w:rPr>
      </w:pPr>
    </w:p>
    <w:p w:rsidR="00C4744D" w:rsidRPr="00573D2A" w:rsidRDefault="00C4744D" w:rsidP="00C4744D">
      <w:pPr>
        <w:tabs>
          <w:tab w:val="left" w:pos="1276"/>
        </w:tabs>
        <w:spacing w:line="240" w:lineRule="auto"/>
        <w:ind w:left="1276" w:right="1133"/>
        <w:contextualSpacing/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573D2A">
        <w:rPr>
          <w:rFonts w:ascii="Arial" w:hAnsi="Arial" w:cs="Arial"/>
          <w:i/>
          <w:sz w:val="24"/>
          <w:szCs w:val="24"/>
          <w:lang w:val="es-CO"/>
        </w:rPr>
        <w:t>4. A quienes hayan fallecido o se incapaciten física o mentalmente.</w:t>
      </w:r>
    </w:p>
    <w:p w:rsidR="00C4744D" w:rsidRPr="00573D2A" w:rsidRDefault="00C4744D" w:rsidP="00C4744D">
      <w:pPr>
        <w:tabs>
          <w:tab w:val="left" w:pos="1276"/>
        </w:tabs>
        <w:spacing w:line="240" w:lineRule="auto"/>
        <w:ind w:left="1276" w:right="1133"/>
        <w:contextualSpacing/>
        <w:jc w:val="both"/>
        <w:rPr>
          <w:rFonts w:ascii="Arial" w:hAnsi="Arial" w:cs="Arial"/>
          <w:i/>
          <w:sz w:val="24"/>
          <w:szCs w:val="24"/>
          <w:lang w:val="es-CO"/>
        </w:rPr>
      </w:pPr>
    </w:p>
    <w:p w:rsidR="00C4744D" w:rsidRPr="00573D2A" w:rsidRDefault="00C4744D" w:rsidP="00C4744D">
      <w:pPr>
        <w:tabs>
          <w:tab w:val="left" w:pos="1276"/>
        </w:tabs>
        <w:spacing w:line="240" w:lineRule="auto"/>
        <w:ind w:left="1276" w:right="1133"/>
        <w:contextualSpacing/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573D2A">
        <w:rPr>
          <w:rFonts w:ascii="Arial" w:hAnsi="Arial" w:cs="Arial"/>
          <w:i/>
          <w:sz w:val="24"/>
          <w:szCs w:val="24"/>
          <w:lang w:val="es-CO"/>
        </w:rPr>
        <w:t>5. A quienes se ausenten definitivamente del respectivo distrito judicial.</w:t>
      </w:r>
    </w:p>
    <w:p w:rsidR="00C4744D" w:rsidRPr="00573D2A" w:rsidRDefault="00C4744D" w:rsidP="00C4744D">
      <w:pPr>
        <w:tabs>
          <w:tab w:val="left" w:pos="1276"/>
        </w:tabs>
        <w:spacing w:line="240" w:lineRule="auto"/>
        <w:ind w:left="1276" w:right="1133"/>
        <w:contextualSpacing/>
        <w:jc w:val="both"/>
        <w:rPr>
          <w:rFonts w:ascii="Arial" w:hAnsi="Arial" w:cs="Arial"/>
          <w:i/>
          <w:sz w:val="24"/>
          <w:szCs w:val="24"/>
          <w:lang w:val="es-CO"/>
        </w:rPr>
      </w:pPr>
    </w:p>
    <w:p w:rsidR="00C4744D" w:rsidRPr="00573D2A" w:rsidRDefault="00C4744D" w:rsidP="00C4744D">
      <w:pPr>
        <w:tabs>
          <w:tab w:val="left" w:pos="1276"/>
        </w:tabs>
        <w:spacing w:line="240" w:lineRule="auto"/>
        <w:ind w:left="1276" w:right="1133"/>
        <w:contextualSpacing/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573D2A">
        <w:rPr>
          <w:rFonts w:ascii="Arial" w:hAnsi="Arial" w:cs="Arial"/>
          <w:i/>
          <w:sz w:val="24"/>
          <w:szCs w:val="24"/>
          <w:lang w:val="es-CO"/>
        </w:rPr>
        <w:t>6. A las personas jurídicas que se disuelvan.</w:t>
      </w:r>
    </w:p>
    <w:p w:rsidR="00C4744D" w:rsidRPr="00573D2A" w:rsidRDefault="00C4744D" w:rsidP="00C4744D">
      <w:pPr>
        <w:tabs>
          <w:tab w:val="left" w:pos="1276"/>
        </w:tabs>
        <w:spacing w:line="240" w:lineRule="auto"/>
        <w:ind w:left="1276" w:right="1133"/>
        <w:contextualSpacing/>
        <w:jc w:val="both"/>
        <w:rPr>
          <w:rFonts w:ascii="Arial" w:hAnsi="Arial" w:cs="Arial"/>
          <w:i/>
          <w:sz w:val="24"/>
          <w:szCs w:val="24"/>
          <w:lang w:val="es-CO"/>
        </w:rPr>
      </w:pPr>
    </w:p>
    <w:p w:rsidR="00C4744D" w:rsidRPr="00573D2A" w:rsidRDefault="00C4744D" w:rsidP="00C4744D">
      <w:pPr>
        <w:tabs>
          <w:tab w:val="left" w:pos="1276"/>
        </w:tabs>
        <w:spacing w:line="240" w:lineRule="auto"/>
        <w:ind w:left="1276" w:right="1133"/>
        <w:contextualSpacing/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573D2A">
        <w:rPr>
          <w:rFonts w:ascii="Arial" w:hAnsi="Arial" w:cs="Arial"/>
          <w:i/>
          <w:sz w:val="24"/>
          <w:szCs w:val="24"/>
          <w:lang w:val="es-CO"/>
        </w:rPr>
        <w:t>7. A quienes como secuestres, liquidadores o administradores de bienes, no hayan rendido oportunamente cuenta de su gestión, o depositado los dineros habidos a órdenes del despacho judicial, o cubierto el saldo a su cargo, o reintegrado los bienes que se le confiaron, o los hayan utilizado en provecho propio o de terceros, o se les halle responsables de administración negligente.</w:t>
      </w:r>
    </w:p>
    <w:p w:rsidR="00C4744D" w:rsidRPr="00573D2A" w:rsidRDefault="00C4744D" w:rsidP="00C4744D">
      <w:pPr>
        <w:tabs>
          <w:tab w:val="left" w:pos="1276"/>
        </w:tabs>
        <w:spacing w:line="240" w:lineRule="auto"/>
        <w:ind w:left="1276" w:right="1133"/>
        <w:contextualSpacing/>
        <w:jc w:val="both"/>
        <w:rPr>
          <w:rFonts w:ascii="Arial" w:hAnsi="Arial" w:cs="Arial"/>
          <w:i/>
          <w:sz w:val="24"/>
          <w:szCs w:val="24"/>
          <w:lang w:val="es-CO"/>
        </w:rPr>
      </w:pPr>
    </w:p>
    <w:p w:rsidR="00C4744D" w:rsidRPr="00573D2A" w:rsidRDefault="00C4744D" w:rsidP="00C4744D">
      <w:pPr>
        <w:tabs>
          <w:tab w:val="left" w:pos="1276"/>
        </w:tabs>
        <w:spacing w:line="240" w:lineRule="auto"/>
        <w:ind w:left="1276" w:right="1133"/>
        <w:contextualSpacing/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573D2A">
        <w:rPr>
          <w:rFonts w:ascii="Arial" w:hAnsi="Arial" w:cs="Arial"/>
          <w:i/>
          <w:sz w:val="24"/>
          <w:szCs w:val="24"/>
          <w:lang w:val="es-CO"/>
        </w:rPr>
        <w:t>8. A quienes no hayan realizado a cabalidad la actividad encomendada o no hayan cumplido con el encargo en el término otorgado.</w:t>
      </w:r>
    </w:p>
    <w:p w:rsidR="00C4744D" w:rsidRPr="00573D2A" w:rsidRDefault="00C4744D" w:rsidP="00C4744D">
      <w:pPr>
        <w:tabs>
          <w:tab w:val="left" w:pos="1276"/>
        </w:tabs>
        <w:spacing w:line="240" w:lineRule="auto"/>
        <w:ind w:left="1276" w:right="1133"/>
        <w:contextualSpacing/>
        <w:jc w:val="both"/>
        <w:rPr>
          <w:rFonts w:ascii="Arial" w:hAnsi="Arial" w:cs="Arial"/>
          <w:i/>
          <w:sz w:val="24"/>
          <w:szCs w:val="24"/>
          <w:lang w:val="es-CO"/>
        </w:rPr>
      </w:pPr>
    </w:p>
    <w:p w:rsidR="00C4744D" w:rsidRPr="00573D2A" w:rsidRDefault="00C4744D" w:rsidP="00C4744D">
      <w:pPr>
        <w:tabs>
          <w:tab w:val="left" w:pos="1276"/>
        </w:tabs>
        <w:spacing w:line="240" w:lineRule="auto"/>
        <w:ind w:left="1276" w:right="1133"/>
        <w:contextualSpacing/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573D2A">
        <w:rPr>
          <w:rFonts w:ascii="Arial" w:hAnsi="Arial" w:cs="Arial"/>
          <w:i/>
          <w:sz w:val="24"/>
          <w:szCs w:val="24"/>
          <w:lang w:val="es-CO"/>
        </w:rPr>
        <w:t>9. A quienes sin causa justificada rehusaren la aceptación del cargo o no asistieren a la diligencia para la que fueron designados.</w:t>
      </w:r>
    </w:p>
    <w:p w:rsidR="00C4744D" w:rsidRPr="00573D2A" w:rsidRDefault="00C4744D" w:rsidP="00C4744D">
      <w:pPr>
        <w:tabs>
          <w:tab w:val="left" w:pos="1276"/>
        </w:tabs>
        <w:spacing w:line="240" w:lineRule="auto"/>
        <w:ind w:left="1276" w:right="1133"/>
        <w:contextualSpacing/>
        <w:jc w:val="both"/>
        <w:rPr>
          <w:rFonts w:ascii="Arial" w:hAnsi="Arial" w:cs="Arial"/>
          <w:i/>
          <w:sz w:val="24"/>
          <w:szCs w:val="24"/>
          <w:lang w:val="es-CO"/>
        </w:rPr>
      </w:pPr>
    </w:p>
    <w:p w:rsidR="00C4744D" w:rsidRPr="00573D2A" w:rsidRDefault="00C4744D" w:rsidP="00C4744D">
      <w:pPr>
        <w:tabs>
          <w:tab w:val="left" w:pos="1276"/>
        </w:tabs>
        <w:spacing w:line="240" w:lineRule="auto"/>
        <w:ind w:left="1276" w:right="1133"/>
        <w:contextualSpacing/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573D2A">
        <w:rPr>
          <w:rFonts w:ascii="Arial" w:hAnsi="Arial" w:cs="Arial"/>
          <w:i/>
          <w:sz w:val="24"/>
          <w:szCs w:val="24"/>
          <w:lang w:val="es-CO"/>
        </w:rPr>
        <w:t>10. A quienes hayan convenido, solicitado o recibido indebidamente retribución de alguna de las partes.</w:t>
      </w:r>
    </w:p>
    <w:p w:rsidR="00C4744D" w:rsidRPr="00573D2A" w:rsidRDefault="00C4744D" w:rsidP="00C4744D">
      <w:pPr>
        <w:tabs>
          <w:tab w:val="left" w:pos="1276"/>
        </w:tabs>
        <w:spacing w:line="240" w:lineRule="auto"/>
        <w:ind w:left="1276" w:right="1133"/>
        <w:contextualSpacing/>
        <w:jc w:val="both"/>
        <w:rPr>
          <w:rFonts w:ascii="Arial" w:hAnsi="Arial" w:cs="Arial"/>
          <w:i/>
          <w:sz w:val="24"/>
          <w:szCs w:val="24"/>
          <w:lang w:val="es-CO"/>
        </w:rPr>
      </w:pPr>
    </w:p>
    <w:p w:rsidR="00C4744D" w:rsidRPr="00C4744D" w:rsidRDefault="00C4744D" w:rsidP="00C4744D">
      <w:pPr>
        <w:tabs>
          <w:tab w:val="left" w:pos="1276"/>
        </w:tabs>
        <w:spacing w:line="240" w:lineRule="auto"/>
        <w:ind w:left="1276" w:right="1133"/>
        <w:contextualSpacing/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573D2A">
        <w:rPr>
          <w:rFonts w:ascii="Arial" w:hAnsi="Arial" w:cs="Arial"/>
          <w:i/>
          <w:sz w:val="24"/>
          <w:szCs w:val="24"/>
          <w:lang w:val="es-CO"/>
        </w:rPr>
        <w:t>11. A los secuestres cuya garantía de cumplimiento hubiere vencido y no la hubieren renovado oportunamente.</w:t>
      </w:r>
    </w:p>
    <w:p w:rsidR="00C4744D" w:rsidRPr="00C4744D" w:rsidRDefault="00C4744D" w:rsidP="00C4744D">
      <w:pPr>
        <w:tabs>
          <w:tab w:val="left" w:pos="7371"/>
        </w:tabs>
        <w:spacing w:line="240" w:lineRule="auto"/>
        <w:ind w:left="851" w:right="566"/>
        <w:contextualSpacing/>
        <w:jc w:val="both"/>
        <w:rPr>
          <w:rFonts w:ascii="Arial" w:hAnsi="Arial" w:cs="Arial"/>
          <w:i/>
          <w:sz w:val="24"/>
          <w:szCs w:val="24"/>
          <w:lang w:val="es-CO"/>
        </w:rPr>
      </w:pPr>
    </w:p>
    <w:p w:rsidR="00C4744D" w:rsidRPr="00E831DC" w:rsidRDefault="00C4744D" w:rsidP="00E831DC">
      <w:pPr>
        <w:pStyle w:val="Prrafodelista"/>
        <w:numPr>
          <w:ilvl w:val="0"/>
          <w:numId w:val="1"/>
        </w:numPr>
        <w:tabs>
          <w:tab w:val="left" w:pos="1276"/>
        </w:tabs>
        <w:spacing w:line="240" w:lineRule="auto"/>
        <w:ind w:right="566"/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E831DC">
        <w:rPr>
          <w:rFonts w:ascii="Arial" w:hAnsi="Arial" w:cs="Arial"/>
          <w:i/>
          <w:sz w:val="24"/>
          <w:szCs w:val="24"/>
          <w:lang w:val="es-CO"/>
        </w:rPr>
        <w:t xml:space="preserve">Las de no inclusión señaladas en el </w:t>
      </w:r>
      <w:r w:rsidRPr="00E831DC">
        <w:rPr>
          <w:rFonts w:ascii="Arial" w:hAnsi="Arial" w:cs="Arial"/>
          <w:i/>
          <w:sz w:val="24"/>
          <w:szCs w:val="24"/>
          <w:highlight w:val="cyan"/>
          <w:lang w:val="es-CO"/>
        </w:rPr>
        <w:t>artículo 12 de este Acuerdo</w:t>
      </w:r>
      <w:r w:rsidRPr="00E831DC">
        <w:rPr>
          <w:rFonts w:ascii="Arial" w:hAnsi="Arial" w:cs="Arial"/>
          <w:i/>
          <w:sz w:val="24"/>
          <w:szCs w:val="24"/>
          <w:lang w:val="es-CO"/>
        </w:rPr>
        <w:t>, si permanecen durante la vigencia de la lista.</w:t>
      </w:r>
    </w:p>
    <w:p w:rsidR="00E831DC" w:rsidRPr="00E831DC" w:rsidRDefault="00E831DC" w:rsidP="00E831DC">
      <w:pPr>
        <w:pStyle w:val="Prrafodelista"/>
        <w:tabs>
          <w:tab w:val="left" w:pos="1276"/>
        </w:tabs>
        <w:spacing w:line="240" w:lineRule="auto"/>
        <w:ind w:left="1271" w:right="1133"/>
        <w:jc w:val="both"/>
        <w:rPr>
          <w:rFonts w:ascii="Arial" w:hAnsi="Arial" w:cs="Arial"/>
          <w:i/>
          <w:sz w:val="24"/>
          <w:szCs w:val="24"/>
          <w:lang w:val="es-CO"/>
        </w:rPr>
      </w:pPr>
    </w:p>
    <w:p w:rsidR="00E831DC" w:rsidRPr="00E831DC" w:rsidRDefault="00E831DC" w:rsidP="00E831DC">
      <w:pPr>
        <w:tabs>
          <w:tab w:val="left" w:pos="1276"/>
        </w:tabs>
        <w:spacing w:line="240" w:lineRule="auto"/>
        <w:ind w:left="1271" w:right="1133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E831DC">
        <w:rPr>
          <w:rFonts w:ascii="Arial" w:hAnsi="Arial" w:cs="Arial"/>
          <w:bCs/>
          <w:i/>
          <w:sz w:val="24"/>
          <w:szCs w:val="24"/>
        </w:rPr>
        <w:t>Artículo 12. Causales para no ser incluido en la lista de auxiliares de la justicia.</w:t>
      </w:r>
      <w:r w:rsidRPr="00E831DC">
        <w:rPr>
          <w:rFonts w:ascii="Arial" w:hAnsi="Arial" w:cs="Arial"/>
          <w:i/>
          <w:sz w:val="24"/>
          <w:szCs w:val="24"/>
        </w:rPr>
        <w:t xml:space="preserve"> No podrá ser incluido en la lista de auxiliares de la justicia.</w:t>
      </w:r>
    </w:p>
    <w:p w:rsidR="00E831DC" w:rsidRPr="00E831DC" w:rsidRDefault="00E831DC" w:rsidP="00E831DC">
      <w:pPr>
        <w:tabs>
          <w:tab w:val="left" w:pos="1276"/>
        </w:tabs>
        <w:spacing w:line="240" w:lineRule="auto"/>
        <w:ind w:left="1271" w:right="1133"/>
        <w:contextualSpacing/>
        <w:jc w:val="both"/>
        <w:rPr>
          <w:rFonts w:ascii="Arial" w:hAnsi="Arial" w:cs="Arial"/>
          <w:i/>
          <w:sz w:val="24"/>
          <w:szCs w:val="24"/>
        </w:rPr>
      </w:pPr>
    </w:p>
    <w:p w:rsidR="00E831DC" w:rsidRPr="00E831DC" w:rsidRDefault="00E831DC" w:rsidP="00E831DC">
      <w:pPr>
        <w:spacing w:line="240" w:lineRule="auto"/>
        <w:ind w:left="1985" w:right="1133" w:hanging="720"/>
        <w:contextualSpacing/>
        <w:jc w:val="both"/>
        <w:rPr>
          <w:rFonts w:ascii="Arial" w:hAnsi="Arial" w:cs="Arial"/>
          <w:bCs/>
          <w:i/>
          <w:sz w:val="24"/>
          <w:szCs w:val="24"/>
        </w:rPr>
      </w:pPr>
      <w:r w:rsidRPr="00E831DC">
        <w:rPr>
          <w:rFonts w:ascii="Arial" w:hAnsi="Arial" w:cs="Arial"/>
          <w:bCs/>
          <w:i/>
          <w:sz w:val="24"/>
          <w:szCs w:val="24"/>
        </w:rPr>
        <w:t xml:space="preserve">1. </w:t>
      </w:r>
      <w:r w:rsidRPr="00E831DC">
        <w:rPr>
          <w:rFonts w:ascii="Arial" w:hAnsi="Arial" w:cs="Arial"/>
          <w:bCs/>
          <w:i/>
          <w:sz w:val="24"/>
          <w:szCs w:val="24"/>
        </w:rPr>
        <w:tab/>
      </w:r>
      <w:r w:rsidRPr="00E831DC">
        <w:rPr>
          <w:rFonts w:ascii="Arial" w:hAnsi="Arial" w:cs="Arial"/>
          <w:bCs/>
          <w:i/>
          <w:sz w:val="24"/>
          <w:szCs w:val="24"/>
          <w:u w:val="single"/>
        </w:rPr>
        <w:t>Si se trata de persona natural</w:t>
      </w:r>
      <w:r w:rsidRPr="00E831DC">
        <w:rPr>
          <w:rFonts w:ascii="Arial" w:hAnsi="Arial" w:cs="Arial"/>
          <w:bCs/>
          <w:i/>
          <w:sz w:val="24"/>
          <w:szCs w:val="24"/>
        </w:rPr>
        <w:t>, quien:</w:t>
      </w:r>
    </w:p>
    <w:p w:rsidR="00E831DC" w:rsidRPr="00E831DC" w:rsidRDefault="00E831DC" w:rsidP="00E831DC">
      <w:pPr>
        <w:tabs>
          <w:tab w:val="left" w:pos="1276"/>
        </w:tabs>
        <w:spacing w:line="240" w:lineRule="auto"/>
        <w:ind w:left="1271" w:right="1133" w:hanging="720"/>
        <w:contextualSpacing/>
        <w:jc w:val="both"/>
        <w:rPr>
          <w:rFonts w:ascii="Arial" w:hAnsi="Arial" w:cs="Arial"/>
          <w:i/>
          <w:sz w:val="24"/>
          <w:szCs w:val="24"/>
        </w:rPr>
      </w:pPr>
    </w:p>
    <w:p w:rsidR="00E831DC" w:rsidRPr="00E831DC" w:rsidRDefault="00E831DC" w:rsidP="00E831DC">
      <w:pPr>
        <w:tabs>
          <w:tab w:val="left" w:pos="1843"/>
        </w:tabs>
        <w:spacing w:line="240" w:lineRule="auto"/>
        <w:ind w:left="1985" w:right="1133" w:hanging="720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E831DC">
        <w:rPr>
          <w:rFonts w:ascii="Arial" w:hAnsi="Arial" w:cs="Arial"/>
          <w:i/>
          <w:sz w:val="24"/>
          <w:szCs w:val="24"/>
        </w:rPr>
        <w:t xml:space="preserve">1.1 </w:t>
      </w:r>
      <w:r w:rsidRPr="00E831DC">
        <w:rPr>
          <w:rFonts w:ascii="Arial" w:hAnsi="Arial" w:cs="Arial"/>
          <w:i/>
          <w:sz w:val="24"/>
          <w:szCs w:val="24"/>
        </w:rPr>
        <w:tab/>
        <w:t>Sea menor de edad.</w:t>
      </w:r>
    </w:p>
    <w:p w:rsidR="00E831DC" w:rsidRPr="00E831DC" w:rsidRDefault="00E831DC" w:rsidP="00E831DC">
      <w:pPr>
        <w:pStyle w:val="Textoindependiente3"/>
        <w:tabs>
          <w:tab w:val="left" w:pos="1276"/>
        </w:tabs>
        <w:ind w:left="1271" w:right="1133" w:hanging="720"/>
        <w:contextualSpacing/>
        <w:rPr>
          <w:rFonts w:cs="Arial"/>
          <w:i/>
          <w:sz w:val="24"/>
          <w:szCs w:val="24"/>
        </w:rPr>
      </w:pPr>
    </w:p>
    <w:p w:rsidR="00E831DC" w:rsidRPr="00E831DC" w:rsidRDefault="00E831DC" w:rsidP="00E831DC">
      <w:pPr>
        <w:pStyle w:val="Sangradetextonormal"/>
        <w:tabs>
          <w:tab w:val="left" w:pos="1843"/>
        </w:tabs>
        <w:ind w:left="1985" w:right="1133"/>
        <w:contextualSpacing/>
        <w:rPr>
          <w:rFonts w:cs="Arial"/>
          <w:i/>
          <w:sz w:val="24"/>
        </w:rPr>
      </w:pPr>
      <w:r w:rsidRPr="00E831DC">
        <w:rPr>
          <w:rFonts w:cs="Arial"/>
          <w:i/>
          <w:sz w:val="24"/>
        </w:rPr>
        <w:t xml:space="preserve">1.2 </w:t>
      </w:r>
      <w:r w:rsidRPr="00E831DC">
        <w:rPr>
          <w:rFonts w:cs="Arial"/>
          <w:i/>
          <w:sz w:val="24"/>
        </w:rPr>
        <w:tab/>
        <w:t>Se encuentre en interdicción judicial, o padezca alguna afección física o mental, debidamente probada, que comprometa la capacidad necesaria para el desempeño del cargo.</w:t>
      </w:r>
    </w:p>
    <w:p w:rsidR="00E831DC" w:rsidRPr="00E831DC" w:rsidRDefault="00E831DC" w:rsidP="00E831DC">
      <w:pPr>
        <w:pStyle w:val="Sangradetextonormal"/>
        <w:ind w:left="1843" w:right="1133" w:hanging="567"/>
        <w:contextualSpacing/>
        <w:rPr>
          <w:rFonts w:cs="Arial"/>
          <w:i/>
          <w:sz w:val="24"/>
        </w:rPr>
      </w:pPr>
    </w:p>
    <w:p w:rsidR="00E831DC" w:rsidRPr="00E831DC" w:rsidRDefault="00E831DC" w:rsidP="00E831DC">
      <w:pPr>
        <w:pStyle w:val="Sangradetextonormal"/>
        <w:ind w:left="1843" w:right="1133" w:hanging="567"/>
        <w:contextualSpacing/>
        <w:rPr>
          <w:rFonts w:cs="Arial"/>
          <w:i/>
          <w:sz w:val="24"/>
        </w:rPr>
      </w:pPr>
      <w:r w:rsidRPr="00E831DC">
        <w:rPr>
          <w:rFonts w:cs="Arial"/>
          <w:i/>
          <w:sz w:val="24"/>
        </w:rPr>
        <w:t xml:space="preserve">1.3 </w:t>
      </w:r>
      <w:r w:rsidRPr="00E831DC">
        <w:rPr>
          <w:rFonts w:cs="Arial"/>
          <w:i/>
          <w:sz w:val="24"/>
        </w:rPr>
        <w:tab/>
        <w:t>No esté domiciliado en el territorio jurisdiccional donde deba desempeñar sus funciones, según la lista de auxiliares de la justicia.</w:t>
      </w:r>
    </w:p>
    <w:p w:rsidR="00E831DC" w:rsidRPr="00E831DC" w:rsidRDefault="00E831DC" w:rsidP="00E831DC">
      <w:pPr>
        <w:spacing w:line="240" w:lineRule="auto"/>
        <w:ind w:left="1843" w:right="1133" w:hanging="567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E831DC">
        <w:rPr>
          <w:rFonts w:ascii="Arial" w:hAnsi="Arial" w:cs="Arial"/>
          <w:i/>
          <w:sz w:val="24"/>
          <w:szCs w:val="24"/>
        </w:rPr>
        <w:t xml:space="preserve"> </w:t>
      </w:r>
    </w:p>
    <w:p w:rsidR="00E831DC" w:rsidRPr="00E831DC" w:rsidRDefault="00E831DC" w:rsidP="00E831DC">
      <w:pPr>
        <w:spacing w:line="240" w:lineRule="auto"/>
        <w:ind w:left="1843" w:right="1133" w:hanging="567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E831DC">
        <w:rPr>
          <w:rFonts w:ascii="Arial" w:hAnsi="Arial" w:cs="Arial"/>
          <w:i/>
          <w:sz w:val="24"/>
          <w:szCs w:val="24"/>
        </w:rPr>
        <w:t xml:space="preserve">1.4 </w:t>
      </w:r>
      <w:r w:rsidRPr="00E831DC">
        <w:rPr>
          <w:rFonts w:ascii="Arial" w:hAnsi="Arial" w:cs="Arial"/>
          <w:i/>
          <w:sz w:val="24"/>
          <w:szCs w:val="24"/>
        </w:rPr>
        <w:tab/>
        <w:t>Se halle bajo medida de aseguramiento que implique la privación de la libertad, o haya sido afectado con resolución de acusación, o su equivalente, debidamente ejecutoriada, excepto por delitos políticos o culposos.</w:t>
      </w:r>
    </w:p>
    <w:p w:rsidR="00E831DC" w:rsidRPr="00E831DC" w:rsidRDefault="00E831DC" w:rsidP="00E831DC">
      <w:pPr>
        <w:spacing w:line="240" w:lineRule="auto"/>
        <w:ind w:left="1843" w:right="1133" w:hanging="567"/>
        <w:contextualSpacing/>
        <w:jc w:val="both"/>
        <w:rPr>
          <w:rFonts w:ascii="Arial" w:hAnsi="Arial" w:cs="Arial"/>
          <w:i/>
          <w:sz w:val="24"/>
          <w:szCs w:val="24"/>
        </w:rPr>
      </w:pPr>
    </w:p>
    <w:p w:rsidR="00E831DC" w:rsidRPr="00E831DC" w:rsidRDefault="00E831DC" w:rsidP="00E831DC">
      <w:pPr>
        <w:spacing w:line="240" w:lineRule="auto"/>
        <w:ind w:left="1843" w:right="1133" w:hanging="567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E831DC">
        <w:rPr>
          <w:rFonts w:ascii="Arial" w:hAnsi="Arial" w:cs="Arial"/>
          <w:i/>
          <w:sz w:val="24"/>
          <w:szCs w:val="24"/>
        </w:rPr>
        <w:t xml:space="preserve">1.5 </w:t>
      </w:r>
      <w:r w:rsidRPr="00E831DC">
        <w:rPr>
          <w:rFonts w:ascii="Arial" w:hAnsi="Arial" w:cs="Arial"/>
          <w:i/>
          <w:sz w:val="24"/>
          <w:szCs w:val="24"/>
        </w:rPr>
        <w:tab/>
        <w:t xml:space="preserve">Tenga antecedentes penales vigentes, excepto por delitos políticos o culposos. </w:t>
      </w:r>
    </w:p>
    <w:p w:rsidR="00E831DC" w:rsidRPr="00E831DC" w:rsidRDefault="00E831DC" w:rsidP="00E831DC">
      <w:pPr>
        <w:spacing w:line="240" w:lineRule="auto"/>
        <w:ind w:left="1843" w:right="1133" w:hanging="567"/>
        <w:contextualSpacing/>
        <w:jc w:val="both"/>
        <w:rPr>
          <w:rFonts w:ascii="Arial" w:hAnsi="Arial" w:cs="Arial"/>
          <w:i/>
          <w:sz w:val="24"/>
          <w:szCs w:val="24"/>
        </w:rPr>
      </w:pPr>
    </w:p>
    <w:p w:rsidR="00E831DC" w:rsidRPr="00E831DC" w:rsidRDefault="00E831DC" w:rsidP="00E831DC">
      <w:pPr>
        <w:spacing w:line="240" w:lineRule="auto"/>
        <w:ind w:left="1843" w:right="1133" w:hanging="567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E831DC">
        <w:rPr>
          <w:rFonts w:ascii="Arial" w:hAnsi="Arial" w:cs="Arial"/>
          <w:i/>
          <w:sz w:val="24"/>
          <w:szCs w:val="24"/>
        </w:rPr>
        <w:t xml:space="preserve">1.6 </w:t>
      </w:r>
      <w:r w:rsidRPr="00E831DC">
        <w:rPr>
          <w:rFonts w:ascii="Arial" w:hAnsi="Arial" w:cs="Arial"/>
          <w:i/>
          <w:sz w:val="24"/>
          <w:szCs w:val="24"/>
        </w:rPr>
        <w:tab/>
        <w:t xml:space="preserve">Como servidor público, tenga antecedentes disciplinarios vigentes con destitución e inhabilidad general. </w:t>
      </w:r>
    </w:p>
    <w:p w:rsidR="00E831DC" w:rsidRPr="00E831DC" w:rsidRDefault="00E831DC" w:rsidP="00E831DC">
      <w:pPr>
        <w:spacing w:line="240" w:lineRule="auto"/>
        <w:ind w:left="1843" w:right="1133" w:hanging="567"/>
        <w:contextualSpacing/>
        <w:jc w:val="both"/>
        <w:rPr>
          <w:rFonts w:ascii="Arial" w:hAnsi="Arial" w:cs="Arial"/>
          <w:i/>
          <w:sz w:val="24"/>
          <w:szCs w:val="24"/>
        </w:rPr>
      </w:pPr>
    </w:p>
    <w:p w:rsidR="00E831DC" w:rsidRPr="00E831DC" w:rsidRDefault="00E831DC" w:rsidP="00E831DC">
      <w:pPr>
        <w:tabs>
          <w:tab w:val="left" w:pos="720"/>
        </w:tabs>
        <w:spacing w:line="240" w:lineRule="auto"/>
        <w:ind w:left="1843" w:right="1133" w:hanging="567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E831DC">
        <w:rPr>
          <w:rFonts w:ascii="Arial" w:hAnsi="Arial" w:cs="Arial"/>
          <w:i/>
          <w:sz w:val="24"/>
          <w:szCs w:val="24"/>
        </w:rPr>
        <w:t xml:space="preserve">1.7 </w:t>
      </w:r>
      <w:r w:rsidRPr="00E831DC">
        <w:rPr>
          <w:rFonts w:ascii="Arial" w:hAnsi="Arial" w:cs="Arial"/>
          <w:i/>
          <w:sz w:val="24"/>
          <w:szCs w:val="24"/>
        </w:rPr>
        <w:tab/>
        <w:t>Esté suspendido o excluido del ejercicio de la profesión u oficio, mientras dure la suspensión u obtenga su rehabilitación.</w:t>
      </w:r>
    </w:p>
    <w:p w:rsidR="00E831DC" w:rsidRPr="00E831DC" w:rsidRDefault="00E831DC" w:rsidP="00E831DC">
      <w:pPr>
        <w:tabs>
          <w:tab w:val="left" w:pos="720"/>
        </w:tabs>
        <w:spacing w:line="240" w:lineRule="auto"/>
        <w:ind w:left="1843" w:right="1133" w:hanging="567"/>
        <w:contextualSpacing/>
        <w:jc w:val="both"/>
        <w:rPr>
          <w:rFonts w:ascii="Arial" w:hAnsi="Arial" w:cs="Arial"/>
          <w:i/>
          <w:sz w:val="24"/>
          <w:szCs w:val="24"/>
        </w:rPr>
      </w:pPr>
    </w:p>
    <w:p w:rsidR="00E831DC" w:rsidRPr="00E831DC" w:rsidRDefault="00E831DC" w:rsidP="00E831DC">
      <w:pPr>
        <w:pStyle w:val="Sangradetextonormal"/>
        <w:tabs>
          <w:tab w:val="left" w:pos="720"/>
        </w:tabs>
        <w:ind w:left="1843" w:right="1133" w:hanging="567"/>
        <w:contextualSpacing/>
        <w:rPr>
          <w:rFonts w:cs="Arial"/>
          <w:i/>
          <w:sz w:val="24"/>
        </w:rPr>
      </w:pPr>
      <w:r w:rsidRPr="00E831DC">
        <w:rPr>
          <w:rFonts w:cs="Arial"/>
          <w:i/>
          <w:sz w:val="24"/>
        </w:rPr>
        <w:t xml:space="preserve">1.8 </w:t>
      </w:r>
      <w:r w:rsidRPr="00E831DC">
        <w:rPr>
          <w:rFonts w:cs="Arial"/>
          <w:i/>
          <w:sz w:val="24"/>
        </w:rPr>
        <w:tab/>
        <w:t>Incurra en reiteradas conductas que atenten contra la moral pública.</w:t>
      </w:r>
    </w:p>
    <w:p w:rsidR="00E831DC" w:rsidRPr="00E831DC" w:rsidRDefault="00E831DC" w:rsidP="00E831DC">
      <w:pPr>
        <w:tabs>
          <w:tab w:val="left" w:pos="720"/>
        </w:tabs>
        <w:spacing w:line="240" w:lineRule="auto"/>
        <w:ind w:left="1843" w:right="1133" w:hanging="567"/>
        <w:contextualSpacing/>
        <w:jc w:val="both"/>
        <w:rPr>
          <w:rFonts w:ascii="Arial" w:hAnsi="Arial" w:cs="Arial"/>
          <w:b/>
          <w:i/>
          <w:sz w:val="24"/>
          <w:szCs w:val="24"/>
        </w:rPr>
      </w:pPr>
    </w:p>
    <w:p w:rsidR="00E831DC" w:rsidRPr="00E831DC" w:rsidRDefault="00E831DC" w:rsidP="00E831DC">
      <w:pPr>
        <w:tabs>
          <w:tab w:val="left" w:pos="720"/>
        </w:tabs>
        <w:spacing w:line="240" w:lineRule="auto"/>
        <w:ind w:left="1843" w:right="1133" w:hanging="567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E831DC">
        <w:rPr>
          <w:rFonts w:ascii="Arial" w:hAnsi="Arial" w:cs="Arial"/>
          <w:i/>
          <w:sz w:val="24"/>
          <w:szCs w:val="24"/>
        </w:rPr>
        <w:t xml:space="preserve">1.9 </w:t>
      </w:r>
      <w:r w:rsidRPr="00E831DC">
        <w:rPr>
          <w:rFonts w:ascii="Arial" w:hAnsi="Arial" w:cs="Arial"/>
          <w:i/>
          <w:sz w:val="24"/>
          <w:szCs w:val="24"/>
        </w:rPr>
        <w:tab/>
        <w:t>Ejerza empleo público mediante situación legal o reglamentaria.</w:t>
      </w:r>
    </w:p>
    <w:p w:rsidR="00E831DC" w:rsidRPr="00E831DC" w:rsidRDefault="00E831DC" w:rsidP="00E831DC">
      <w:pPr>
        <w:tabs>
          <w:tab w:val="left" w:pos="720"/>
        </w:tabs>
        <w:spacing w:line="240" w:lineRule="auto"/>
        <w:ind w:left="1843" w:right="1133" w:hanging="567"/>
        <w:contextualSpacing/>
        <w:jc w:val="both"/>
        <w:rPr>
          <w:rFonts w:ascii="Arial" w:hAnsi="Arial" w:cs="Arial"/>
          <w:i/>
          <w:sz w:val="24"/>
          <w:szCs w:val="24"/>
        </w:rPr>
      </w:pPr>
    </w:p>
    <w:p w:rsidR="00E831DC" w:rsidRPr="00E831DC" w:rsidRDefault="00E831DC" w:rsidP="00E831DC">
      <w:pPr>
        <w:tabs>
          <w:tab w:val="left" w:pos="720"/>
        </w:tabs>
        <w:spacing w:line="240" w:lineRule="auto"/>
        <w:ind w:left="1843" w:right="1133" w:hanging="567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E831DC">
        <w:rPr>
          <w:rFonts w:ascii="Arial" w:hAnsi="Arial" w:cs="Arial"/>
          <w:i/>
          <w:sz w:val="24"/>
          <w:szCs w:val="24"/>
        </w:rPr>
        <w:lastRenderedPageBreak/>
        <w:t>1.10</w:t>
      </w:r>
      <w:r w:rsidRPr="00E831DC">
        <w:rPr>
          <w:rFonts w:ascii="Arial" w:hAnsi="Arial" w:cs="Arial"/>
          <w:i/>
          <w:sz w:val="24"/>
          <w:szCs w:val="24"/>
        </w:rPr>
        <w:tab/>
        <w:t xml:space="preserve">Haya sido excluido de la lista de auxiliares de la justicia, si el hecho que la causó se mantiene al momento de la inscripción. </w:t>
      </w:r>
    </w:p>
    <w:p w:rsidR="00E831DC" w:rsidRPr="00E831DC" w:rsidRDefault="00E831DC" w:rsidP="00E831DC">
      <w:pPr>
        <w:spacing w:line="240" w:lineRule="auto"/>
        <w:ind w:left="1843" w:right="1133" w:hanging="567"/>
        <w:contextualSpacing/>
        <w:jc w:val="both"/>
        <w:rPr>
          <w:rFonts w:ascii="Arial" w:hAnsi="Arial" w:cs="Arial"/>
          <w:i/>
          <w:sz w:val="24"/>
          <w:szCs w:val="24"/>
        </w:rPr>
      </w:pPr>
    </w:p>
    <w:p w:rsidR="00E831DC" w:rsidRPr="00E831DC" w:rsidRDefault="00E831DC" w:rsidP="00E831DC">
      <w:pPr>
        <w:spacing w:line="240" w:lineRule="auto"/>
        <w:ind w:left="1843" w:right="1133" w:hanging="567"/>
        <w:contextualSpacing/>
        <w:jc w:val="both"/>
        <w:rPr>
          <w:rFonts w:ascii="Arial" w:hAnsi="Arial" w:cs="Arial"/>
          <w:i/>
          <w:sz w:val="24"/>
          <w:szCs w:val="24"/>
        </w:rPr>
      </w:pPr>
    </w:p>
    <w:p w:rsidR="00E831DC" w:rsidRPr="00E831DC" w:rsidRDefault="00E831DC" w:rsidP="00E831DC">
      <w:pPr>
        <w:spacing w:line="240" w:lineRule="auto"/>
        <w:ind w:left="1843" w:right="1133" w:hanging="567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E831DC">
        <w:rPr>
          <w:rFonts w:ascii="Arial" w:hAnsi="Arial" w:cs="Arial"/>
          <w:i/>
          <w:sz w:val="24"/>
          <w:szCs w:val="24"/>
        </w:rPr>
        <w:t xml:space="preserve">2. </w:t>
      </w:r>
      <w:r w:rsidRPr="00E831DC">
        <w:rPr>
          <w:rFonts w:ascii="Arial" w:hAnsi="Arial" w:cs="Arial"/>
          <w:i/>
          <w:sz w:val="24"/>
          <w:szCs w:val="24"/>
        </w:rPr>
        <w:tab/>
      </w:r>
      <w:r w:rsidRPr="00E831DC">
        <w:rPr>
          <w:rFonts w:ascii="Arial" w:hAnsi="Arial" w:cs="Arial"/>
          <w:i/>
          <w:sz w:val="24"/>
          <w:szCs w:val="24"/>
          <w:u w:val="single"/>
        </w:rPr>
        <w:t>Si se trata de persona jurídica</w:t>
      </w:r>
      <w:r w:rsidRPr="00E831DC">
        <w:rPr>
          <w:rFonts w:ascii="Arial" w:hAnsi="Arial" w:cs="Arial"/>
          <w:i/>
          <w:sz w:val="24"/>
          <w:szCs w:val="24"/>
        </w:rPr>
        <w:t>, cuando:</w:t>
      </w:r>
    </w:p>
    <w:p w:rsidR="00E831DC" w:rsidRPr="00E831DC" w:rsidRDefault="00E831DC" w:rsidP="00E831DC">
      <w:pPr>
        <w:spacing w:line="240" w:lineRule="auto"/>
        <w:ind w:left="1843" w:right="1133" w:hanging="567"/>
        <w:contextualSpacing/>
        <w:jc w:val="both"/>
        <w:rPr>
          <w:rFonts w:ascii="Arial" w:hAnsi="Arial" w:cs="Arial"/>
          <w:b/>
          <w:i/>
          <w:sz w:val="24"/>
          <w:szCs w:val="24"/>
        </w:rPr>
      </w:pPr>
    </w:p>
    <w:p w:rsidR="00E831DC" w:rsidRPr="00E831DC" w:rsidRDefault="00E831DC" w:rsidP="00E831DC">
      <w:pPr>
        <w:pStyle w:val="Sangradetextonormal"/>
        <w:ind w:left="1843" w:right="1133" w:hanging="567"/>
        <w:contextualSpacing/>
        <w:rPr>
          <w:rFonts w:cs="Arial"/>
          <w:i/>
          <w:sz w:val="24"/>
        </w:rPr>
      </w:pPr>
      <w:r w:rsidRPr="00E831DC">
        <w:rPr>
          <w:rFonts w:cs="Arial"/>
          <w:i/>
          <w:sz w:val="24"/>
        </w:rPr>
        <w:t xml:space="preserve">2.1 </w:t>
      </w:r>
      <w:r w:rsidRPr="00E831DC">
        <w:rPr>
          <w:rFonts w:cs="Arial"/>
          <w:i/>
          <w:sz w:val="24"/>
        </w:rPr>
        <w:tab/>
        <w:t>No esté legalmente inscrita y vigente su inscripción y registro mercantil.</w:t>
      </w:r>
    </w:p>
    <w:p w:rsidR="00E831DC" w:rsidRPr="00E831DC" w:rsidRDefault="00E831DC" w:rsidP="00E831DC">
      <w:pPr>
        <w:spacing w:line="240" w:lineRule="auto"/>
        <w:ind w:left="1843" w:right="1133" w:hanging="567"/>
        <w:contextualSpacing/>
        <w:jc w:val="both"/>
        <w:rPr>
          <w:rFonts w:ascii="Arial" w:hAnsi="Arial" w:cs="Arial"/>
          <w:i/>
          <w:sz w:val="24"/>
          <w:szCs w:val="24"/>
        </w:rPr>
      </w:pPr>
    </w:p>
    <w:p w:rsidR="00E831DC" w:rsidRPr="00E831DC" w:rsidRDefault="00E831DC" w:rsidP="00E831DC">
      <w:pPr>
        <w:spacing w:line="240" w:lineRule="auto"/>
        <w:ind w:left="1843" w:right="1133" w:hanging="567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E831DC">
        <w:rPr>
          <w:rFonts w:ascii="Arial" w:hAnsi="Arial" w:cs="Arial"/>
          <w:i/>
          <w:sz w:val="24"/>
          <w:szCs w:val="24"/>
        </w:rPr>
        <w:t xml:space="preserve">2.2 </w:t>
      </w:r>
      <w:r w:rsidRPr="00E831DC">
        <w:rPr>
          <w:rFonts w:ascii="Arial" w:hAnsi="Arial" w:cs="Arial"/>
          <w:i/>
          <w:sz w:val="24"/>
          <w:szCs w:val="24"/>
        </w:rPr>
        <w:tab/>
        <w:t>Se encuentre en estado de liquidación.</w:t>
      </w:r>
    </w:p>
    <w:p w:rsidR="00E831DC" w:rsidRPr="00E831DC" w:rsidRDefault="00E831DC" w:rsidP="00E831DC">
      <w:pPr>
        <w:spacing w:line="240" w:lineRule="auto"/>
        <w:ind w:left="1843" w:right="1133" w:hanging="567"/>
        <w:contextualSpacing/>
        <w:jc w:val="both"/>
        <w:rPr>
          <w:rFonts w:ascii="Arial" w:hAnsi="Arial" w:cs="Arial"/>
          <w:b/>
          <w:i/>
          <w:sz w:val="24"/>
          <w:szCs w:val="24"/>
        </w:rPr>
      </w:pPr>
    </w:p>
    <w:p w:rsidR="00E831DC" w:rsidRPr="00E831DC" w:rsidRDefault="00E831DC" w:rsidP="00E831DC">
      <w:pPr>
        <w:spacing w:line="240" w:lineRule="auto"/>
        <w:ind w:left="1843" w:right="1133" w:hanging="567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E831DC">
        <w:rPr>
          <w:rFonts w:ascii="Arial" w:hAnsi="Arial" w:cs="Arial"/>
          <w:i/>
          <w:sz w:val="24"/>
          <w:szCs w:val="24"/>
        </w:rPr>
        <w:t xml:space="preserve">2.3 </w:t>
      </w:r>
      <w:r w:rsidRPr="00E831DC">
        <w:rPr>
          <w:rFonts w:ascii="Arial" w:hAnsi="Arial" w:cs="Arial"/>
          <w:i/>
          <w:sz w:val="24"/>
          <w:szCs w:val="24"/>
        </w:rPr>
        <w:tab/>
        <w:t>Haya sido declarada responsable por competencia desleal, violación de derechos de autor o de propiedad industrial.</w:t>
      </w:r>
    </w:p>
    <w:p w:rsidR="00E831DC" w:rsidRPr="00E831DC" w:rsidRDefault="00E831DC" w:rsidP="00E831DC">
      <w:pPr>
        <w:spacing w:line="240" w:lineRule="auto"/>
        <w:ind w:left="1843" w:right="1133" w:hanging="567"/>
        <w:contextualSpacing/>
        <w:jc w:val="both"/>
        <w:rPr>
          <w:rFonts w:ascii="Arial" w:hAnsi="Arial" w:cs="Arial"/>
          <w:b/>
          <w:i/>
          <w:sz w:val="24"/>
          <w:szCs w:val="24"/>
        </w:rPr>
      </w:pPr>
    </w:p>
    <w:p w:rsidR="00E831DC" w:rsidRPr="00E831DC" w:rsidRDefault="00E831DC" w:rsidP="00E831DC">
      <w:pPr>
        <w:spacing w:line="240" w:lineRule="auto"/>
        <w:ind w:left="1843" w:right="1133" w:hanging="567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E831DC">
        <w:rPr>
          <w:rFonts w:ascii="Arial" w:hAnsi="Arial" w:cs="Arial"/>
          <w:i/>
          <w:sz w:val="24"/>
          <w:szCs w:val="24"/>
        </w:rPr>
        <w:t xml:space="preserve">2.4 </w:t>
      </w:r>
      <w:r w:rsidRPr="00E831DC">
        <w:rPr>
          <w:rFonts w:ascii="Arial" w:hAnsi="Arial" w:cs="Arial"/>
          <w:i/>
          <w:sz w:val="24"/>
          <w:szCs w:val="24"/>
        </w:rPr>
        <w:tab/>
        <w:t xml:space="preserve">Haya sido excluida de la lista de auxiliares de la justicia, o excluidos sus administradores, si las circunstancias que la causaron no han variado al momento de la inscripción. </w:t>
      </w:r>
    </w:p>
    <w:p w:rsidR="00C4744D" w:rsidRPr="00C4744D" w:rsidRDefault="00C4744D" w:rsidP="00C4744D">
      <w:pPr>
        <w:tabs>
          <w:tab w:val="left" w:pos="7371"/>
        </w:tabs>
        <w:spacing w:line="240" w:lineRule="auto"/>
        <w:ind w:left="851" w:right="566"/>
        <w:contextualSpacing/>
        <w:jc w:val="both"/>
        <w:rPr>
          <w:rFonts w:ascii="Arial" w:hAnsi="Arial" w:cs="Arial"/>
          <w:i/>
          <w:sz w:val="24"/>
          <w:szCs w:val="24"/>
          <w:lang w:val="es-CO"/>
        </w:rPr>
      </w:pPr>
    </w:p>
    <w:p w:rsidR="00C4744D" w:rsidRDefault="00C4744D" w:rsidP="00C4744D">
      <w:pPr>
        <w:tabs>
          <w:tab w:val="left" w:pos="1276"/>
        </w:tabs>
        <w:spacing w:line="240" w:lineRule="auto"/>
        <w:ind w:left="851" w:right="566"/>
        <w:contextualSpacing/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FD7C26">
        <w:rPr>
          <w:rFonts w:ascii="Arial" w:hAnsi="Arial" w:cs="Arial"/>
          <w:b/>
          <w:i/>
          <w:sz w:val="24"/>
          <w:szCs w:val="24"/>
          <w:lang w:val="es-CO"/>
        </w:rPr>
        <w:t>3.</w:t>
      </w:r>
      <w:r w:rsidRPr="00FD7C26">
        <w:rPr>
          <w:rFonts w:ascii="Arial" w:hAnsi="Arial" w:cs="Arial"/>
          <w:b/>
          <w:i/>
          <w:sz w:val="24"/>
          <w:szCs w:val="24"/>
          <w:lang w:val="es-CO"/>
        </w:rPr>
        <w:tab/>
      </w:r>
      <w:r w:rsidRPr="00C4744D">
        <w:rPr>
          <w:rFonts w:ascii="Arial" w:hAnsi="Arial" w:cs="Arial"/>
          <w:i/>
          <w:sz w:val="24"/>
          <w:szCs w:val="24"/>
          <w:lang w:val="es-CO"/>
        </w:rPr>
        <w:t>Ejercer el cargo de auxiliar de la justicia cuando éste se encuentre</w:t>
      </w:r>
      <w:r w:rsidR="00E831DC" w:rsidRPr="00E831DC">
        <w:t xml:space="preserve"> </w:t>
      </w:r>
      <w:r w:rsidR="00E831DC" w:rsidRPr="00E831DC">
        <w:rPr>
          <w:rFonts w:ascii="Arial" w:hAnsi="Arial" w:cs="Arial"/>
          <w:i/>
          <w:sz w:val="24"/>
          <w:szCs w:val="24"/>
          <w:lang w:val="es-CO"/>
        </w:rPr>
        <w:t xml:space="preserve">incurso en uno de los eventos de </w:t>
      </w:r>
      <w:r w:rsidR="00E831DC" w:rsidRPr="00573D2A">
        <w:rPr>
          <w:rFonts w:ascii="Arial" w:hAnsi="Arial" w:cs="Arial"/>
          <w:i/>
          <w:sz w:val="24"/>
          <w:szCs w:val="24"/>
          <w:highlight w:val="cyan"/>
          <w:lang w:val="es-CO"/>
        </w:rPr>
        <w:t>incompatibilidad del artículo 26 de este Acuerdo.</w:t>
      </w:r>
    </w:p>
    <w:p w:rsidR="00E831DC" w:rsidRDefault="00E831DC" w:rsidP="00C4744D">
      <w:pPr>
        <w:tabs>
          <w:tab w:val="left" w:pos="1276"/>
        </w:tabs>
        <w:spacing w:line="240" w:lineRule="auto"/>
        <w:ind w:left="851" w:right="566"/>
        <w:contextualSpacing/>
        <w:jc w:val="both"/>
        <w:rPr>
          <w:rFonts w:ascii="Arial" w:hAnsi="Arial" w:cs="Arial"/>
          <w:i/>
          <w:sz w:val="24"/>
          <w:szCs w:val="24"/>
          <w:lang w:val="es-CO"/>
        </w:rPr>
      </w:pPr>
    </w:p>
    <w:p w:rsidR="00E831DC" w:rsidRPr="00E831DC" w:rsidRDefault="00E831DC" w:rsidP="00E831DC">
      <w:pPr>
        <w:tabs>
          <w:tab w:val="left" w:pos="1276"/>
        </w:tabs>
        <w:spacing w:line="240" w:lineRule="auto"/>
        <w:ind w:left="1276" w:right="1133"/>
        <w:contextualSpacing/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E831DC">
        <w:rPr>
          <w:rFonts w:ascii="Arial" w:hAnsi="Arial" w:cs="Arial"/>
          <w:i/>
          <w:sz w:val="24"/>
          <w:szCs w:val="24"/>
          <w:lang w:val="es-CO"/>
        </w:rPr>
        <w:t xml:space="preserve">Artículo 26. Causales de incompatibilidad. Son causales de incompatibilidad para ser nombrado auxiliar de la justicia, quien: </w:t>
      </w:r>
    </w:p>
    <w:p w:rsidR="00E831DC" w:rsidRPr="00E831DC" w:rsidRDefault="00E831DC" w:rsidP="00E831DC">
      <w:pPr>
        <w:tabs>
          <w:tab w:val="left" w:pos="1276"/>
        </w:tabs>
        <w:spacing w:line="240" w:lineRule="auto"/>
        <w:ind w:left="1276" w:right="1133"/>
        <w:contextualSpacing/>
        <w:jc w:val="both"/>
        <w:rPr>
          <w:rFonts w:ascii="Arial" w:hAnsi="Arial" w:cs="Arial"/>
          <w:i/>
          <w:sz w:val="24"/>
          <w:szCs w:val="24"/>
          <w:lang w:val="es-CO"/>
        </w:rPr>
      </w:pPr>
    </w:p>
    <w:p w:rsidR="00E831DC" w:rsidRPr="00E831DC" w:rsidRDefault="00E831DC" w:rsidP="00E831DC">
      <w:pPr>
        <w:tabs>
          <w:tab w:val="left" w:pos="1276"/>
        </w:tabs>
        <w:spacing w:line="240" w:lineRule="auto"/>
        <w:ind w:left="1276" w:right="1133"/>
        <w:contextualSpacing/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E831DC">
        <w:rPr>
          <w:rFonts w:ascii="Arial" w:hAnsi="Arial" w:cs="Arial"/>
          <w:i/>
          <w:sz w:val="24"/>
          <w:szCs w:val="24"/>
          <w:lang w:val="es-CO"/>
        </w:rPr>
        <w:t>1.</w:t>
      </w:r>
      <w:r w:rsidRPr="00E831DC">
        <w:rPr>
          <w:rFonts w:ascii="Arial" w:hAnsi="Arial" w:cs="Arial"/>
          <w:i/>
          <w:sz w:val="24"/>
          <w:szCs w:val="24"/>
          <w:lang w:val="es-CO"/>
        </w:rPr>
        <w:tab/>
        <w:t>Sea cónyuge, compañera o compañero permanente o tenga vínculo de parentesco dentro del cuarto grado de consanguinidad, segundo de afinidad o primero civil con el funcionario que conozca del proceso, los empleados del despacho, las partes o apoderados que actúen en él, y con las personas que intervinieron en la elección de aquél.</w:t>
      </w:r>
    </w:p>
    <w:p w:rsidR="00E831DC" w:rsidRPr="00E831DC" w:rsidRDefault="00E831DC" w:rsidP="00E831DC">
      <w:pPr>
        <w:tabs>
          <w:tab w:val="left" w:pos="1276"/>
        </w:tabs>
        <w:spacing w:line="240" w:lineRule="auto"/>
        <w:ind w:left="1276" w:right="1133"/>
        <w:contextualSpacing/>
        <w:jc w:val="both"/>
        <w:rPr>
          <w:rFonts w:ascii="Arial" w:hAnsi="Arial" w:cs="Arial"/>
          <w:i/>
          <w:sz w:val="24"/>
          <w:szCs w:val="24"/>
          <w:lang w:val="es-CO"/>
        </w:rPr>
      </w:pPr>
    </w:p>
    <w:p w:rsidR="00E831DC" w:rsidRPr="00E831DC" w:rsidRDefault="00E831DC" w:rsidP="00E831DC">
      <w:pPr>
        <w:tabs>
          <w:tab w:val="left" w:pos="1276"/>
        </w:tabs>
        <w:spacing w:line="240" w:lineRule="auto"/>
        <w:ind w:left="1276" w:right="1133"/>
        <w:contextualSpacing/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E831DC">
        <w:rPr>
          <w:rFonts w:ascii="Arial" w:hAnsi="Arial" w:cs="Arial"/>
          <w:i/>
          <w:sz w:val="24"/>
          <w:szCs w:val="24"/>
          <w:lang w:val="es-CO"/>
        </w:rPr>
        <w:t>2.</w:t>
      </w:r>
      <w:r w:rsidRPr="00E831DC">
        <w:rPr>
          <w:rFonts w:ascii="Arial" w:hAnsi="Arial" w:cs="Arial"/>
          <w:i/>
          <w:sz w:val="24"/>
          <w:szCs w:val="24"/>
          <w:lang w:val="es-CO"/>
        </w:rPr>
        <w:tab/>
        <w:t>Tenga interés, directo o indirecto, en la gestión o decisión objeto del proceso.</w:t>
      </w:r>
    </w:p>
    <w:p w:rsidR="00E831DC" w:rsidRPr="00E831DC" w:rsidRDefault="00E831DC" w:rsidP="00E831DC">
      <w:pPr>
        <w:tabs>
          <w:tab w:val="left" w:pos="1276"/>
        </w:tabs>
        <w:spacing w:line="240" w:lineRule="auto"/>
        <w:ind w:left="1276" w:right="1133"/>
        <w:contextualSpacing/>
        <w:jc w:val="both"/>
        <w:rPr>
          <w:rFonts w:ascii="Arial" w:hAnsi="Arial" w:cs="Arial"/>
          <w:i/>
          <w:sz w:val="24"/>
          <w:szCs w:val="24"/>
          <w:lang w:val="es-CO"/>
        </w:rPr>
      </w:pPr>
    </w:p>
    <w:p w:rsidR="00E831DC" w:rsidRPr="00C4744D" w:rsidRDefault="00E831DC" w:rsidP="00E831DC">
      <w:pPr>
        <w:tabs>
          <w:tab w:val="left" w:pos="1276"/>
        </w:tabs>
        <w:spacing w:line="240" w:lineRule="auto"/>
        <w:ind w:left="1276" w:right="1133"/>
        <w:contextualSpacing/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E831DC">
        <w:rPr>
          <w:rFonts w:ascii="Arial" w:hAnsi="Arial" w:cs="Arial"/>
          <w:i/>
          <w:sz w:val="24"/>
          <w:szCs w:val="24"/>
          <w:lang w:val="es-CO"/>
        </w:rPr>
        <w:t>3.</w:t>
      </w:r>
      <w:r w:rsidRPr="00E831DC">
        <w:rPr>
          <w:rFonts w:ascii="Arial" w:hAnsi="Arial" w:cs="Arial"/>
          <w:i/>
          <w:sz w:val="24"/>
          <w:szCs w:val="24"/>
          <w:lang w:val="es-CO"/>
        </w:rPr>
        <w:tab/>
        <w:t>Como persona jurídica, actúe como auxiliar de justicia por conducto de persona natural que se halle en las causales de exclusión indicadas en este Acuerdo.</w:t>
      </w:r>
    </w:p>
    <w:p w:rsidR="001571DB" w:rsidRPr="00C4744D" w:rsidRDefault="001571DB" w:rsidP="00C4744D">
      <w:pPr>
        <w:tabs>
          <w:tab w:val="left" w:pos="7371"/>
        </w:tabs>
        <w:spacing w:line="240" w:lineRule="auto"/>
        <w:ind w:left="851" w:right="566"/>
        <w:contextualSpacing/>
        <w:jc w:val="both"/>
        <w:rPr>
          <w:rFonts w:ascii="Arial" w:hAnsi="Arial" w:cs="Arial"/>
          <w:i/>
          <w:sz w:val="24"/>
          <w:szCs w:val="24"/>
          <w:lang w:val="es-CO"/>
        </w:rPr>
      </w:pPr>
    </w:p>
    <w:p w:rsidR="001571DB" w:rsidRPr="00E831DC" w:rsidRDefault="001571DB" w:rsidP="00573D2A">
      <w:pPr>
        <w:tabs>
          <w:tab w:val="left" w:pos="7371"/>
        </w:tabs>
        <w:spacing w:line="240" w:lineRule="auto"/>
        <w:ind w:left="426" w:right="566"/>
        <w:contextualSpacing/>
        <w:jc w:val="both"/>
        <w:rPr>
          <w:rFonts w:ascii="Arial" w:hAnsi="Arial" w:cs="Arial"/>
          <w:i/>
          <w:sz w:val="28"/>
          <w:szCs w:val="28"/>
          <w:lang w:val="es-CO"/>
        </w:rPr>
      </w:pPr>
      <w:r w:rsidRPr="00E831DC">
        <w:rPr>
          <w:rFonts w:ascii="Arial" w:hAnsi="Arial" w:cs="Arial"/>
          <w:i/>
          <w:sz w:val="28"/>
          <w:szCs w:val="28"/>
          <w:lang w:val="es-CO"/>
        </w:rPr>
        <w:t xml:space="preserve">4. </w:t>
      </w:r>
      <w:r w:rsidRPr="00E831DC">
        <w:rPr>
          <w:rFonts w:ascii="Arial" w:hAnsi="Arial" w:cs="Arial"/>
          <w:i/>
          <w:sz w:val="28"/>
          <w:szCs w:val="28"/>
          <w:highlight w:val="yellow"/>
          <w:lang w:val="es-CO"/>
        </w:rPr>
        <w:t>Cualquier otra circunstancia que evidencie su falta de idoneidad profesional.</w:t>
      </w:r>
    </w:p>
    <w:p w:rsidR="001571DB" w:rsidRPr="001571DB" w:rsidRDefault="001571DB" w:rsidP="001571DB">
      <w:pPr>
        <w:spacing w:line="240" w:lineRule="auto"/>
        <w:ind w:left="426" w:right="566"/>
        <w:contextualSpacing/>
        <w:jc w:val="both"/>
        <w:rPr>
          <w:rFonts w:ascii="Arial" w:hAnsi="Arial" w:cs="Arial"/>
          <w:i/>
          <w:sz w:val="28"/>
          <w:szCs w:val="28"/>
          <w:lang w:val="es-CO"/>
        </w:rPr>
      </w:pPr>
    </w:p>
    <w:p w:rsidR="001571DB" w:rsidRDefault="001571DB" w:rsidP="00E55080">
      <w:pPr>
        <w:spacing w:line="240" w:lineRule="auto"/>
        <w:ind w:right="566"/>
        <w:contextualSpacing/>
        <w:jc w:val="both"/>
        <w:rPr>
          <w:rFonts w:ascii="Arial" w:hAnsi="Arial" w:cs="Arial"/>
          <w:sz w:val="28"/>
          <w:szCs w:val="28"/>
          <w:lang w:val="es-CO"/>
        </w:rPr>
      </w:pPr>
    </w:p>
    <w:p w:rsidR="00573D2A" w:rsidRDefault="00573D2A" w:rsidP="00E55080">
      <w:pPr>
        <w:spacing w:line="240" w:lineRule="auto"/>
        <w:ind w:right="566"/>
        <w:contextualSpacing/>
        <w:jc w:val="both"/>
        <w:rPr>
          <w:rFonts w:ascii="Arial" w:hAnsi="Arial" w:cs="Arial"/>
          <w:sz w:val="28"/>
          <w:szCs w:val="28"/>
          <w:lang w:val="es-CO"/>
        </w:rPr>
      </w:pPr>
    </w:p>
    <w:p w:rsidR="00E55080" w:rsidRPr="00E55080" w:rsidRDefault="00E55080" w:rsidP="00A20590">
      <w:pPr>
        <w:spacing w:line="240" w:lineRule="auto"/>
        <w:ind w:right="-1"/>
        <w:contextualSpacing/>
        <w:jc w:val="both"/>
        <w:rPr>
          <w:rFonts w:ascii="Arial" w:hAnsi="Arial" w:cs="Arial"/>
          <w:b/>
          <w:color w:val="FF0000"/>
          <w:sz w:val="32"/>
          <w:szCs w:val="32"/>
          <w:u w:val="single"/>
          <w:lang w:val="es-CO"/>
        </w:rPr>
      </w:pPr>
      <w:r w:rsidRPr="00E55080">
        <w:rPr>
          <w:rFonts w:ascii="Arial" w:hAnsi="Arial" w:cs="Arial"/>
          <w:b/>
          <w:color w:val="FF0000"/>
          <w:sz w:val="32"/>
          <w:szCs w:val="32"/>
          <w:u w:val="single"/>
          <w:lang w:val="es-CO"/>
        </w:rPr>
        <w:lastRenderedPageBreak/>
        <w:t>OPORTUNIDAD PARA PRESENTAR LA TACHA:</w:t>
      </w:r>
    </w:p>
    <w:p w:rsidR="00E55080" w:rsidRDefault="00E55080" w:rsidP="00A20590">
      <w:pPr>
        <w:spacing w:line="240" w:lineRule="auto"/>
        <w:ind w:right="-1"/>
        <w:contextualSpacing/>
        <w:jc w:val="both"/>
        <w:rPr>
          <w:rFonts w:ascii="Arial" w:hAnsi="Arial" w:cs="Arial"/>
          <w:b/>
          <w:color w:val="FF0000"/>
          <w:sz w:val="28"/>
          <w:szCs w:val="28"/>
          <w:u w:val="single"/>
          <w:lang w:val="es-CO"/>
        </w:rPr>
      </w:pPr>
    </w:p>
    <w:p w:rsidR="00E55080" w:rsidRPr="00573D2A" w:rsidRDefault="00E55080" w:rsidP="00A20590">
      <w:pPr>
        <w:pStyle w:val="Prrafodelista"/>
        <w:numPr>
          <w:ilvl w:val="0"/>
          <w:numId w:val="2"/>
        </w:numPr>
        <w:spacing w:line="240" w:lineRule="auto"/>
        <w:ind w:right="-1"/>
        <w:jc w:val="both"/>
        <w:rPr>
          <w:rFonts w:ascii="Arial" w:hAnsi="Arial" w:cs="Arial"/>
          <w:b/>
          <w:sz w:val="28"/>
          <w:szCs w:val="28"/>
          <w:lang w:val="es-CO"/>
        </w:rPr>
      </w:pPr>
      <w:r w:rsidRPr="00573D2A">
        <w:rPr>
          <w:rFonts w:ascii="Arial" w:hAnsi="Arial" w:cs="Arial"/>
          <w:b/>
          <w:sz w:val="28"/>
          <w:szCs w:val="28"/>
          <w:lang w:val="es-CO"/>
        </w:rPr>
        <w:t xml:space="preserve">CUANDO ES </w:t>
      </w:r>
      <w:r w:rsidRPr="00A20590">
        <w:rPr>
          <w:rFonts w:ascii="Arial" w:hAnsi="Arial" w:cs="Arial"/>
          <w:b/>
          <w:color w:val="FF0000"/>
          <w:sz w:val="28"/>
          <w:szCs w:val="28"/>
          <w:lang w:val="es-CO"/>
        </w:rPr>
        <w:t>APORTADO POR LAS PARTES</w:t>
      </w:r>
      <w:r w:rsidRPr="00573D2A">
        <w:rPr>
          <w:rFonts w:ascii="Arial" w:hAnsi="Arial" w:cs="Arial"/>
          <w:b/>
          <w:sz w:val="28"/>
          <w:szCs w:val="28"/>
          <w:lang w:val="es-CO"/>
        </w:rPr>
        <w:t>:</w:t>
      </w:r>
    </w:p>
    <w:p w:rsidR="00E55080" w:rsidRPr="00E55080" w:rsidRDefault="00E55080" w:rsidP="00A20590">
      <w:pPr>
        <w:spacing w:line="240" w:lineRule="auto"/>
        <w:ind w:right="-1"/>
        <w:contextualSpacing/>
        <w:jc w:val="both"/>
        <w:rPr>
          <w:rFonts w:ascii="Arial" w:hAnsi="Arial" w:cs="Arial"/>
          <w:b/>
          <w:color w:val="FF0000"/>
          <w:sz w:val="28"/>
          <w:szCs w:val="28"/>
          <w:u w:val="single"/>
          <w:lang w:val="es-CO"/>
        </w:rPr>
      </w:pPr>
    </w:p>
    <w:p w:rsidR="001571DB" w:rsidRPr="001571DB" w:rsidRDefault="00E55080" w:rsidP="00A20590">
      <w:pPr>
        <w:spacing w:line="240" w:lineRule="auto"/>
        <w:ind w:left="426" w:right="-1"/>
        <w:contextualSpacing/>
        <w:jc w:val="both"/>
        <w:rPr>
          <w:rFonts w:ascii="Arial" w:hAnsi="Arial" w:cs="Arial"/>
          <w:i/>
          <w:sz w:val="28"/>
          <w:szCs w:val="28"/>
          <w:lang w:val="es-CO"/>
        </w:rPr>
      </w:pPr>
      <w:r w:rsidRPr="00E55080">
        <w:rPr>
          <w:rFonts w:ascii="Arial" w:hAnsi="Arial" w:cs="Arial"/>
          <w:i/>
          <w:sz w:val="28"/>
          <w:szCs w:val="28"/>
          <w:highlight w:val="cyan"/>
          <w:lang w:val="es-CO"/>
        </w:rPr>
        <w:t>ARTICULO 219 C.P.A.C.A.:</w:t>
      </w:r>
      <w:r>
        <w:rPr>
          <w:rFonts w:ascii="Arial" w:hAnsi="Arial" w:cs="Arial"/>
          <w:i/>
          <w:sz w:val="28"/>
          <w:szCs w:val="28"/>
          <w:lang w:val="es-CO"/>
        </w:rPr>
        <w:t xml:space="preserve"> (…) </w:t>
      </w:r>
      <w:r w:rsidR="001571DB" w:rsidRPr="001571DB">
        <w:rPr>
          <w:rFonts w:ascii="Arial" w:hAnsi="Arial" w:cs="Arial"/>
          <w:i/>
          <w:sz w:val="28"/>
          <w:szCs w:val="28"/>
          <w:lang w:val="es-CO"/>
        </w:rPr>
        <w:t xml:space="preserve">Cuando el dictamen pericial sea aportado por las partes, </w:t>
      </w:r>
      <w:r w:rsidR="001571DB" w:rsidRPr="00E55080">
        <w:rPr>
          <w:rFonts w:ascii="Arial" w:hAnsi="Arial" w:cs="Arial"/>
          <w:i/>
          <w:sz w:val="28"/>
          <w:szCs w:val="28"/>
          <w:highlight w:val="yellow"/>
          <w:lang w:val="es-CO"/>
        </w:rPr>
        <w:t>la tacha deberá ser formulada antes de la realización de la audiencia siguiente a la aportación del dictamen</w:t>
      </w:r>
      <w:r w:rsidR="001571DB" w:rsidRPr="001571DB">
        <w:rPr>
          <w:rFonts w:ascii="Arial" w:hAnsi="Arial" w:cs="Arial"/>
          <w:i/>
          <w:sz w:val="28"/>
          <w:szCs w:val="28"/>
          <w:lang w:val="es-CO"/>
        </w:rPr>
        <w:t xml:space="preserve"> y se decidirá en esta.</w:t>
      </w:r>
    </w:p>
    <w:p w:rsidR="001571DB" w:rsidRPr="001571DB" w:rsidRDefault="001571DB" w:rsidP="00A20590">
      <w:pPr>
        <w:spacing w:line="240" w:lineRule="auto"/>
        <w:ind w:left="426" w:right="-1"/>
        <w:contextualSpacing/>
        <w:jc w:val="both"/>
        <w:rPr>
          <w:rFonts w:ascii="Arial" w:hAnsi="Arial" w:cs="Arial"/>
          <w:i/>
          <w:sz w:val="28"/>
          <w:szCs w:val="28"/>
          <w:lang w:val="es-CO"/>
        </w:rPr>
      </w:pPr>
    </w:p>
    <w:p w:rsidR="00573D2A" w:rsidRPr="00573D2A" w:rsidRDefault="00573D2A" w:rsidP="00A20590">
      <w:pPr>
        <w:pStyle w:val="Prrafodelista"/>
        <w:numPr>
          <w:ilvl w:val="0"/>
          <w:numId w:val="2"/>
        </w:numPr>
        <w:spacing w:line="240" w:lineRule="auto"/>
        <w:ind w:right="-1"/>
        <w:jc w:val="both"/>
        <w:rPr>
          <w:rFonts w:ascii="Arial" w:hAnsi="Arial" w:cs="Arial"/>
          <w:b/>
          <w:sz w:val="28"/>
          <w:szCs w:val="28"/>
          <w:lang w:val="es-CO"/>
        </w:rPr>
      </w:pPr>
      <w:r w:rsidRPr="00573D2A">
        <w:rPr>
          <w:rFonts w:ascii="Arial" w:hAnsi="Arial" w:cs="Arial"/>
          <w:b/>
          <w:sz w:val="28"/>
          <w:szCs w:val="28"/>
          <w:lang w:val="es-CO"/>
        </w:rPr>
        <w:t xml:space="preserve">CUANDO EL PERITO ES </w:t>
      </w:r>
      <w:r w:rsidRPr="00A20590">
        <w:rPr>
          <w:rFonts w:ascii="Arial" w:hAnsi="Arial" w:cs="Arial"/>
          <w:b/>
          <w:color w:val="FF0000"/>
          <w:sz w:val="28"/>
          <w:szCs w:val="28"/>
          <w:lang w:val="es-CO"/>
        </w:rPr>
        <w:t>DESIGNADO POR EL JUEZ</w:t>
      </w:r>
      <w:r w:rsidRPr="00573D2A">
        <w:rPr>
          <w:rFonts w:ascii="Arial" w:hAnsi="Arial" w:cs="Arial"/>
          <w:b/>
          <w:sz w:val="28"/>
          <w:szCs w:val="28"/>
          <w:lang w:val="es-CO"/>
        </w:rPr>
        <w:t>:</w:t>
      </w:r>
    </w:p>
    <w:p w:rsidR="001571DB" w:rsidRPr="001571DB" w:rsidRDefault="00A20590" w:rsidP="00A20590">
      <w:pPr>
        <w:spacing w:line="240" w:lineRule="auto"/>
        <w:ind w:left="426" w:right="-1"/>
        <w:contextualSpacing/>
        <w:jc w:val="both"/>
        <w:rPr>
          <w:rFonts w:ascii="Arial" w:hAnsi="Arial" w:cs="Arial"/>
          <w:i/>
          <w:sz w:val="28"/>
          <w:szCs w:val="28"/>
          <w:lang w:val="es-CO"/>
        </w:rPr>
      </w:pPr>
      <w:r w:rsidRPr="00A20590">
        <w:rPr>
          <w:rFonts w:ascii="Arial" w:hAnsi="Arial" w:cs="Arial"/>
          <w:i/>
          <w:sz w:val="28"/>
          <w:szCs w:val="28"/>
          <w:highlight w:val="cyan"/>
          <w:lang w:val="es-CO"/>
        </w:rPr>
        <w:t>ARTICULO 219 C.P.A.C.A.:</w:t>
      </w:r>
      <w:r>
        <w:rPr>
          <w:rFonts w:ascii="Arial" w:hAnsi="Arial" w:cs="Arial"/>
          <w:i/>
          <w:sz w:val="28"/>
          <w:szCs w:val="28"/>
          <w:lang w:val="es-CO"/>
        </w:rPr>
        <w:t xml:space="preserve"> (…) </w:t>
      </w:r>
      <w:r w:rsidR="001571DB" w:rsidRPr="001571DB">
        <w:rPr>
          <w:rFonts w:ascii="Arial" w:hAnsi="Arial" w:cs="Arial"/>
          <w:i/>
          <w:sz w:val="28"/>
          <w:szCs w:val="28"/>
          <w:lang w:val="es-CO"/>
        </w:rPr>
        <w:t xml:space="preserve">Cuando se trate de la tacha de peritos designados por el juez, </w:t>
      </w:r>
      <w:r w:rsidR="001571DB" w:rsidRPr="00A20590">
        <w:rPr>
          <w:rFonts w:ascii="Arial" w:hAnsi="Arial" w:cs="Arial"/>
          <w:i/>
          <w:sz w:val="28"/>
          <w:szCs w:val="28"/>
          <w:highlight w:val="yellow"/>
          <w:lang w:val="es-CO"/>
        </w:rPr>
        <w:t>se seguirá el trámite establecido por el Código de Procedimiento Civil.</w:t>
      </w:r>
    </w:p>
    <w:p w:rsidR="001571DB" w:rsidRPr="001571DB" w:rsidRDefault="001571DB" w:rsidP="001571DB">
      <w:pPr>
        <w:spacing w:line="240" w:lineRule="auto"/>
        <w:ind w:left="426" w:right="566"/>
        <w:contextualSpacing/>
        <w:jc w:val="both"/>
        <w:rPr>
          <w:rFonts w:ascii="Arial" w:hAnsi="Arial" w:cs="Arial"/>
          <w:i/>
          <w:sz w:val="28"/>
          <w:szCs w:val="28"/>
          <w:lang w:val="es-CO"/>
        </w:rPr>
      </w:pPr>
    </w:p>
    <w:p w:rsidR="001571DB" w:rsidRDefault="001571DB" w:rsidP="001571DB">
      <w:pPr>
        <w:spacing w:line="240" w:lineRule="auto"/>
        <w:ind w:left="426" w:right="566"/>
        <w:contextualSpacing/>
        <w:jc w:val="center"/>
        <w:rPr>
          <w:rFonts w:ascii="Arial" w:hAnsi="Arial" w:cs="Arial"/>
          <w:b/>
          <w:i/>
          <w:sz w:val="28"/>
          <w:szCs w:val="28"/>
          <w:lang w:val="es-CO"/>
        </w:rPr>
      </w:pPr>
    </w:p>
    <w:p w:rsidR="00A20590" w:rsidRPr="00A20590" w:rsidRDefault="00A20590" w:rsidP="00A20590">
      <w:pPr>
        <w:spacing w:line="240" w:lineRule="auto"/>
        <w:ind w:right="566"/>
        <w:contextualSpacing/>
        <w:jc w:val="both"/>
        <w:rPr>
          <w:rFonts w:ascii="Arial" w:hAnsi="Arial" w:cs="Arial"/>
          <w:b/>
          <w:color w:val="FF0000"/>
          <w:sz w:val="28"/>
          <w:szCs w:val="28"/>
          <w:u w:val="single"/>
          <w:lang w:val="es-CO"/>
        </w:rPr>
      </w:pPr>
      <w:r w:rsidRPr="00A20590">
        <w:rPr>
          <w:rFonts w:ascii="Arial" w:hAnsi="Arial" w:cs="Arial"/>
          <w:b/>
          <w:color w:val="FF0000"/>
          <w:sz w:val="28"/>
          <w:szCs w:val="28"/>
          <w:u w:val="single"/>
          <w:lang w:val="es-CO"/>
        </w:rPr>
        <w:t>PROCEDIMIENTO DE LA TACHA</w:t>
      </w:r>
    </w:p>
    <w:p w:rsidR="00A20590" w:rsidRDefault="00A20590" w:rsidP="00A20590">
      <w:pPr>
        <w:spacing w:line="240" w:lineRule="auto"/>
        <w:ind w:right="566"/>
        <w:contextualSpacing/>
        <w:jc w:val="both"/>
        <w:rPr>
          <w:rFonts w:ascii="Arial" w:hAnsi="Arial" w:cs="Arial"/>
          <w:b/>
          <w:sz w:val="28"/>
          <w:szCs w:val="28"/>
          <w:lang w:val="es-CO"/>
        </w:rPr>
      </w:pPr>
    </w:p>
    <w:p w:rsidR="00A20590" w:rsidRDefault="00A20590" w:rsidP="00A20590">
      <w:pPr>
        <w:spacing w:line="240" w:lineRule="auto"/>
        <w:ind w:right="-1"/>
        <w:contextualSpacing/>
        <w:jc w:val="both"/>
        <w:rPr>
          <w:rFonts w:ascii="Arial" w:hAnsi="Arial" w:cs="Arial"/>
          <w:sz w:val="28"/>
          <w:szCs w:val="28"/>
          <w:lang w:val="es-CO"/>
        </w:rPr>
      </w:pPr>
      <w:r w:rsidRPr="00A20590">
        <w:rPr>
          <w:rFonts w:ascii="Arial" w:hAnsi="Arial" w:cs="Arial"/>
          <w:sz w:val="28"/>
          <w:szCs w:val="28"/>
          <w:highlight w:val="cyan"/>
          <w:lang w:val="es-CO"/>
        </w:rPr>
        <w:t>El artículo 219 del C.P.A.C.A</w:t>
      </w:r>
      <w:r>
        <w:rPr>
          <w:rFonts w:ascii="Arial" w:hAnsi="Arial" w:cs="Arial"/>
          <w:sz w:val="28"/>
          <w:szCs w:val="28"/>
          <w:lang w:val="es-CO"/>
        </w:rPr>
        <w:t xml:space="preserve"> señala que </w:t>
      </w:r>
      <w:r w:rsidRPr="00A20590">
        <w:rPr>
          <w:rFonts w:ascii="Arial" w:hAnsi="Arial" w:cs="Arial"/>
          <w:b/>
          <w:sz w:val="28"/>
          <w:szCs w:val="28"/>
          <w:highlight w:val="yellow"/>
          <w:lang w:val="es-CO"/>
        </w:rPr>
        <w:t>la tacha del perito seguirá el procedimiento establecido para los testigos</w:t>
      </w:r>
      <w:r w:rsidRPr="00A20590">
        <w:rPr>
          <w:rFonts w:ascii="Arial" w:hAnsi="Arial" w:cs="Arial"/>
          <w:sz w:val="28"/>
          <w:szCs w:val="28"/>
          <w:highlight w:val="yellow"/>
          <w:lang w:val="es-CO"/>
        </w:rPr>
        <w:t>.</w:t>
      </w:r>
    </w:p>
    <w:p w:rsidR="00A20590" w:rsidRDefault="00A20590" w:rsidP="00A20590">
      <w:pPr>
        <w:spacing w:line="240" w:lineRule="auto"/>
        <w:ind w:right="-1"/>
        <w:contextualSpacing/>
        <w:jc w:val="both"/>
        <w:rPr>
          <w:rFonts w:ascii="Arial" w:hAnsi="Arial" w:cs="Arial"/>
          <w:sz w:val="28"/>
          <w:szCs w:val="28"/>
          <w:lang w:val="es-CO"/>
        </w:rPr>
      </w:pPr>
    </w:p>
    <w:p w:rsidR="00A20590" w:rsidRDefault="00A20590" w:rsidP="00A20590">
      <w:pPr>
        <w:spacing w:line="240" w:lineRule="auto"/>
        <w:ind w:right="-1"/>
        <w:contextualSpacing/>
        <w:jc w:val="both"/>
        <w:rPr>
          <w:rFonts w:ascii="Arial" w:hAnsi="Arial" w:cs="Arial"/>
          <w:sz w:val="28"/>
          <w:szCs w:val="28"/>
          <w:lang w:val="es-CO"/>
        </w:rPr>
      </w:pPr>
      <w:r w:rsidRPr="00B53B85">
        <w:rPr>
          <w:rFonts w:ascii="Arial" w:hAnsi="Arial" w:cs="Arial"/>
          <w:b/>
          <w:color w:val="FF0000"/>
          <w:sz w:val="28"/>
          <w:szCs w:val="28"/>
          <w:lang w:val="es-CO"/>
        </w:rPr>
        <w:t>La tacha de testigos no se encuentra regulada en el C.P.A.C.A</w:t>
      </w:r>
      <w:r w:rsidRPr="00B53B85">
        <w:rPr>
          <w:rFonts w:ascii="Arial" w:hAnsi="Arial" w:cs="Arial"/>
          <w:color w:val="FF0000"/>
          <w:sz w:val="28"/>
          <w:szCs w:val="28"/>
          <w:lang w:val="es-CO"/>
        </w:rPr>
        <w:t xml:space="preserve">., </w:t>
      </w:r>
      <w:r>
        <w:rPr>
          <w:rFonts w:ascii="Arial" w:hAnsi="Arial" w:cs="Arial"/>
          <w:sz w:val="28"/>
          <w:szCs w:val="28"/>
          <w:lang w:val="es-CO"/>
        </w:rPr>
        <w:t>por lo que resulta</w:t>
      </w:r>
      <w:r w:rsidR="003C5600">
        <w:rPr>
          <w:rFonts w:ascii="Arial" w:hAnsi="Arial" w:cs="Arial"/>
          <w:sz w:val="28"/>
          <w:szCs w:val="28"/>
          <w:lang w:val="es-CO"/>
        </w:rPr>
        <w:t>n</w:t>
      </w:r>
      <w:r>
        <w:rPr>
          <w:rFonts w:ascii="Arial" w:hAnsi="Arial" w:cs="Arial"/>
          <w:sz w:val="28"/>
          <w:szCs w:val="28"/>
          <w:lang w:val="es-CO"/>
        </w:rPr>
        <w:t xml:space="preserve"> aplicable </w:t>
      </w:r>
      <w:r w:rsidR="003C5600">
        <w:rPr>
          <w:rFonts w:ascii="Arial" w:hAnsi="Arial" w:cs="Arial"/>
          <w:sz w:val="28"/>
          <w:szCs w:val="28"/>
          <w:lang w:val="es-CO"/>
        </w:rPr>
        <w:t>los</w:t>
      </w:r>
      <w:r>
        <w:rPr>
          <w:rFonts w:ascii="Arial" w:hAnsi="Arial" w:cs="Arial"/>
          <w:sz w:val="28"/>
          <w:szCs w:val="28"/>
          <w:lang w:val="es-CO"/>
        </w:rPr>
        <w:t xml:space="preserve"> </w:t>
      </w:r>
      <w:r w:rsidRPr="00A20590">
        <w:rPr>
          <w:rFonts w:ascii="Arial" w:hAnsi="Arial" w:cs="Arial"/>
          <w:sz w:val="28"/>
          <w:szCs w:val="28"/>
          <w:highlight w:val="cyan"/>
          <w:lang w:val="es-CO"/>
        </w:rPr>
        <w:t>artículo</w:t>
      </w:r>
      <w:r w:rsidR="003C5600">
        <w:rPr>
          <w:rFonts w:ascii="Arial" w:hAnsi="Arial" w:cs="Arial"/>
          <w:sz w:val="28"/>
          <w:szCs w:val="28"/>
          <w:highlight w:val="cyan"/>
          <w:lang w:val="es-CO"/>
        </w:rPr>
        <w:t>s</w:t>
      </w:r>
      <w:r w:rsidRPr="00A20590">
        <w:rPr>
          <w:rFonts w:ascii="Arial" w:hAnsi="Arial" w:cs="Arial"/>
          <w:sz w:val="28"/>
          <w:szCs w:val="28"/>
          <w:highlight w:val="cyan"/>
          <w:lang w:val="es-CO"/>
        </w:rPr>
        <w:t xml:space="preserve"> </w:t>
      </w:r>
      <w:r w:rsidR="003C5600">
        <w:rPr>
          <w:rFonts w:ascii="Arial" w:hAnsi="Arial" w:cs="Arial"/>
          <w:sz w:val="28"/>
          <w:szCs w:val="28"/>
          <w:highlight w:val="cyan"/>
          <w:lang w:val="es-CO"/>
        </w:rPr>
        <w:t xml:space="preserve">218 y </w:t>
      </w:r>
      <w:r w:rsidRPr="00A20590">
        <w:rPr>
          <w:rFonts w:ascii="Arial" w:hAnsi="Arial" w:cs="Arial"/>
          <w:sz w:val="28"/>
          <w:szCs w:val="28"/>
          <w:highlight w:val="cyan"/>
          <w:lang w:val="es-CO"/>
        </w:rPr>
        <w:t>306 del C.P.A.C.A.</w:t>
      </w:r>
      <w:r>
        <w:rPr>
          <w:rFonts w:ascii="Arial" w:hAnsi="Arial" w:cs="Arial"/>
          <w:sz w:val="28"/>
          <w:szCs w:val="28"/>
          <w:lang w:val="es-CO"/>
        </w:rPr>
        <w:t xml:space="preserve"> que establece</w:t>
      </w:r>
      <w:r w:rsidR="003C5600">
        <w:rPr>
          <w:rFonts w:ascii="Arial" w:hAnsi="Arial" w:cs="Arial"/>
          <w:sz w:val="28"/>
          <w:szCs w:val="28"/>
          <w:lang w:val="es-CO"/>
        </w:rPr>
        <w:t>n</w:t>
      </w:r>
      <w:r>
        <w:rPr>
          <w:rFonts w:ascii="Arial" w:hAnsi="Arial" w:cs="Arial"/>
          <w:sz w:val="28"/>
          <w:szCs w:val="28"/>
          <w:lang w:val="es-CO"/>
        </w:rPr>
        <w:t xml:space="preserve"> que en </w:t>
      </w:r>
      <w:r w:rsidRPr="00A20590">
        <w:rPr>
          <w:rFonts w:ascii="Arial" w:hAnsi="Arial" w:cs="Arial"/>
          <w:sz w:val="28"/>
          <w:szCs w:val="28"/>
          <w:highlight w:val="yellow"/>
          <w:lang w:val="es-CO"/>
        </w:rPr>
        <w:t>lo no regulado en el C.P.A.C.A. deberá remitirse al Código de Procedimiento Civil.</w:t>
      </w:r>
      <w:r>
        <w:rPr>
          <w:rFonts w:ascii="Arial" w:hAnsi="Arial" w:cs="Arial"/>
          <w:sz w:val="28"/>
          <w:szCs w:val="28"/>
          <w:lang w:val="es-CO"/>
        </w:rPr>
        <w:t xml:space="preserve"> </w:t>
      </w:r>
    </w:p>
    <w:p w:rsidR="00A20590" w:rsidRDefault="00A20590" w:rsidP="00A20590">
      <w:pPr>
        <w:spacing w:line="240" w:lineRule="auto"/>
        <w:ind w:right="-1"/>
        <w:contextualSpacing/>
        <w:jc w:val="both"/>
        <w:rPr>
          <w:rFonts w:ascii="Arial" w:hAnsi="Arial" w:cs="Arial"/>
          <w:sz w:val="28"/>
          <w:szCs w:val="28"/>
          <w:lang w:val="es-CO"/>
        </w:rPr>
      </w:pPr>
    </w:p>
    <w:p w:rsidR="00A20590" w:rsidRDefault="00A20590" w:rsidP="00A20590">
      <w:pPr>
        <w:spacing w:line="240" w:lineRule="auto"/>
        <w:ind w:right="-1"/>
        <w:contextualSpacing/>
        <w:jc w:val="both"/>
        <w:rPr>
          <w:rFonts w:ascii="Arial" w:hAnsi="Arial" w:cs="Arial"/>
          <w:sz w:val="28"/>
          <w:szCs w:val="28"/>
          <w:lang w:val="es-CO"/>
        </w:rPr>
      </w:pPr>
      <w:r w:rsidRPr="004A3F04">
        <w:rPr>
          <w:rFonts w:ascii="Arial" w:hAnsi="Arial" w:cs="Arial"/>
          <w:sz w:val="28"/>
          <w:szCs w:val="28"/>
          <w:highlight w:val="yellow"/>
          <w:lang w:val="es-CO"/>
        </w:rPr>
        <w:t>El Código General del Proceso – Ley 1564 de 2012 derogó el Código de Procedimiento</w:t>
      </w:r>
      <w:r w:rsidR="00B53B85">
        <w:rPr>
          <w:rFonts w:ascii="Arial" w:hAnsi="Arial" w:cs="Arial"/>
          <w:sz w:val="28"/>
          <w:szCs w:val="28"/>
          <w:highlight w:val="yellow"/>
          <w:lang w:val="es-CO"/>
        </w:rPr>
        <w:t xml:space="preserve"> Civil</w:t>
      </w:r>
      <w:r w:rsidRPr="004A3F04">
        <w:rPr>
          <w:rFonts w:ascii="Arial" w:hAnsi="Arial" w:cs="Arial"/>
          <w:sz w:val="28"/>
          <w:szCs w:val="28"/>
          <w:highlight w:val="yellow"/>
          <w:lang w:val="es-CO"/>
        </w:rPr>
        <w:t>.</w:t>
      </w:r>
    </w:p>
    <w:p w:rsidR="00A20590" w:rsidRDefault="00A20590" w:rsidP="00A20590">
      <w:pPr>
        <w:spacing w:line="240" w:lineRule="auto"/>
        <w:ind w:right="-1"/>
        <w:contextualSpacing/>
        <w:jc w:val="both"/>
        <w:rPr>
          <w:rFonts w:ascii="Arial" w:hAnsi="Arial" w:cs="Arial"/>
          <w:sz w:val="28"/>
          <w:szCs w:val="28"/>
          <w:lang w:val="es-CO"/>
        </w:rPr>
      </w:pPr>
    </w:p>
    <w:p w:rsidR="004A3F04" w:rsidRDefault="004A3F04" w:rsidP="004A3F04">
      <w:pPr>
        <w:spacing w:line="240" w:lineRule="auto"/>
        <w:ind w:right="-1"/>
        <w:contextualSpacing/>
        <w:jc w:val="both"/>
        <w:rPr>
          <w:rFonts w:ascii="Arial" w:hAnsi="Arial" w:cs="Arial"/>
          <w:sz w:val="28"/>
          <w:szCs w:val="28"/>
          <w:lang w:val="es-CO"/>
        </w:rPr>
      </w:pPr>
      <w:r w:rsidRPr="004A3F04">
        <w:rPr>
          <w:rFonts w:ascii="Arial" w:hAnsi="Arial" w:cs="Arial"/>
          <w:b/>
          <w:color w:val="FF0000"/>
          <w:sz w:val="28"/>
          <w:szCs w:val="28"/>
          <w:lang w:val="es-CO"/>
        </w:rPr>
        <w:t>E</w:t>
      </w:r>
      <w:r w:rsidR="00B53B85">
        <w:rPr>
          <w:rFonts w:ascii="Arial" w:hAnsi="Arial" w:cs="Arial"/>
          <w:b/>
          <w:color w:val="FF0000"/>
          <w:sz w:val="28"/>
          <w:szCs w:val="28"/>
          <w:lang w:val="es-CO"/>
        </w:rPr>
        <w:t xml:space="preserve">l Código General del Proceso </w:t>
      </w:r>
      <w:r w:rsidRPr="004A3F04">
        <w:rPr>
          <w:rFonts w:ascii="Arial" w:hAnsi="Arial" w:cs="Arial"/>
          <w:b/>
          <w:color w:val="FF0000"/>
          <w:sz w:val="28"/>
          <w:szCs w:val="28"/>
          <w:lang w:val="es-CO"/>
        </w:rPr>
        <w:t>no establece específicamente un procedimiento para tacha de testigos</w:t>
      </w:r>
      <w:r>
        <w:rPr>
          <w:rFonts w:ascii="Arial" w:hAnsi="Arial" w:cs="Arial"/>
          <w:sz w:val="28"/>
          <w:szCs w:val="28"/>
          <w:lang w:val="es-CO"/>
        </w:rPr>
        <w:t xml:space="preserve">, solo se advierte que el </w:t>
      </w:r>
      <w:r w:rsidRPr="004A3F04">
        <w:rPr>
          <w:rFonts w:ascii="Arial" w:hAnsi="Arial" w:cs="Arial"/>
          <w:sz w:val="28"/>
          <w:szCs w:val="28"/>
          <w:highlight w:val="cyan"/>
          <w:lang w:val="es-CO"/>
        </w:rPr>
        <w:t>artículo 211 del C.G.P</w:t>
      </w:r>
      <w:r>
        <w:rPr>
          <w:rFonts w:ascii="Arial" w:hAnsi="Arial" w:cs="Arial"/>
          <w:sz w:val="28"/>
          <w:szCs w:val="28"/>
          <w:lang w:val="es-CO"/>
        </w:rPr>
        <w:t xml:space="preserve">. </w:t>
      </w:r>
      <w:r w:rsidRPr="004A3F04">
        <w:rPr>
          <w:rFonts w:ascii="Arial" w:hAnsi="Arial" w:cs="Arial"/>
          <w:b/>
          <w:sz w:val="28"/>
          <w:szCs w:val="28"/>
          <w:highlight w:val="yellow"/>
          <w:lang w:val="es-CO"/>
        </w:rPr>
        <w:t>prevé sobre la imparcialidad del testigo</w:t>
      </w:r>
      <w:r>
        <w:rPr>
          <w:rFonts w:ascii="Arial" w:hAnsi="Arial" w:cs="Arial"/>
          <w:sz w:val="28"/>
          <w:szCs w:val="28"/>
          <w:lang w:val="es-CO"/>
        </w:rPr>
        <w:t xml:space="preserve">.  </w:t>
      </w:r>
    </w:p>
    <w:p w:rsidR="004A3F04" w:rsidRDefault="004A3F04" w:rsidP="004A3F04">
      <w:pPr>
        <w:spacing w:line="240" w:lineRule="auto"/>
        <w:ind w:right="-1"/>
        <w:contextualSpacing/>
        <w:jc w:val="both"/>
        <w:rPr>
          <w:rFonts w:ascii="Arial" w:hAnsi="Arial" w:cs="Arial"/>
          <w:sz w:val="28"/>
          <w:szCs w:val="28"/>
          <w:lang w:val="es-CO"/>
        </w:rPr>
      </w:pPr>
    </w:p>
    <w:p w:rsidR="004A3F04" w:rsidRPr="00B53B85" w:rsidRDefault="004A3F04" w:rsidP="004A3F04">
      <w:pPr>
        <w:spacing w:line="240" w:lineRule="auto"/>
        <w:ind w:left="426" w:right="566"/>
        <w:contextualSpacing/>
        <w:jc w:val="both"/>
        <w:rPr>
          <w:rFonts w:ascii="Arial" w:hAnsi="Arial" w:cs="Arial"/>
          <w:i/>
          <w:sz w:val="28"/>
          <w:szCs w:val="28"/>
          <w:lang w:val="es-CO"/>
        </w:rPr>
      </w:pPr>
      <w:r w:rsidRPr="00B53B85">
        <w:rPr>
          <w:rFonts w:ascii="Arial" w:hAnsi="Arial" w:cs="Arial"/>
          <w:i/>
          <w:sz w:val="28"/>
          <w:szCs w:val="28"/>
          <w:highlight w:val="cyan"/>
          <w:lang w:val="es-CO"/>
        </w:rPr>
        <w:t>El ARTÍCULO 211 del C.G.P.:</w:t>
      </w:r>
      <w:r w:rsidRPr="00B53B85">
        <w:rPr>
          <w:rFonts w:ascii="Arial" w:hAnsi="Arial" w:cs="Arial"/>
          <w:i/>
          <w:sz w:val="28"/>
          <w:szCs w:val="28"/>
          <w:lang w:val="es-CO"/>
        </w:rPr>
        <w:t xml:space="preserve"> IMPARCIALIDAD DEL TESTIGO. Cualquiera de las partes podrá tachar el testimonio de las personas que se encuentren en circunstancias que afecten su credibilidad o imparcialidad, en razón de parentesco, dependencias, sentimientos o interés en relación con las partes o sus apoderados, antecedentes personales u otras causas.</w:t>
      </w:r>
    </w:p>
    <w:p w:rsidR="004A3F04" w:rsidRPr="00B53B85" w:rsidRDefault="004A3F04" w:rsidP="004A3F04">
      <w:pPr>
        <w:spacing w:line="240" w:lineRule="auto"/>
        <w:ind w:left="426" w:right="566"/>
        <w:contextualSpacing/>
        <w:jc w:val="both"/>
        <w:rPr>
          <w:rFonts w:ascii="Arial" w:hAnsi="Arial" w:cs="Arial"/>
          <w:i/>
          <w:sz w:val="28"/>
          <w:szCs w:val="28"/>
          <w:lang w:val="es-CO"/>
        </w:rPr>
      </w:pPr>
    </w:p>
    <w:p w:rsidR="00A20590" w:rsidRPr="00B53B85" w:rsidRDefault="004A3F04" w:rsidP="004A3F04">
      <w:pPr>
        <w:spacing w:line="240" w:lineRule="auto"/>
        <w:ind w:left="426" w:right="566"/>
        <w:contextualSpacing/>
        <w:jc w:val="both"/>
        <w:rPr>
          <w:rFonts w:ascii="Arial" w:hAnsi="Arial" w:cs="Arial"/>
          <w:i/>
          <w:sz w:val="28"/>
          <w:szCs w:val="28"/>
          <w:lang w:val="es-CO"/>
        </w:rPr>
      </w:pPr>
      <w:r w:rsidRPr="00B53B85">
        <w:rPr>
          <w:rFonts w:ascii="Arial" w:hAnsi="Arial" w:cs="Arial"/>
          <w:b/>
          <w:i/>
          <w:sz w:val="28"/>
          <w:szCs w:val="28"/>
          <w:highlight w:val="yellow"/>
          <w:lang w:val="es-CO"/>
        </w:rPr>
        <w:lastRenderedPageBreak/>
        <w:t>La tacha deberá formularse con expresión de las razones en que se funda.</w:t>
      </w:r>
      <w:r w:rsidRPr="00B53B85">
        <w:rPr>
          <w:rFonts w:ascii="Arial" w:hAnsi="Arial" w:cs="Arial"/>
          <w:i/>
          <w:sz w:val="28"/>
          <w:szCs w:val="28"/>
          <w:lang w:val="es-CO"/>
        </w:rPr>
        <w:t xml:space="preserve"> El juez analizará el testimonio en el momento de fallar de acuerdo con las circunstancias de cada caso.</w:t>
      </w:r>
      <w:r w:rsidR="00A20590" w:rsidRPr="00B53B85">
        <w:rPr>
          <w:rFonts w:ascii="Arial" w:hAnsi="Arial" w:cs="Arial"/>
          <w:i/>
          <w:sz w:val="28"/>
          <w:szCs w:val="28"/>
          <w:lang w:val="es-CO"/>
        </w:rPr>
        <w:t xml:space="preserve"> </w:t>
      </w:r>
    </w:p>
    <w:p w:rsidR="00A20590" w:rsidRDefault="00A20590" w:rsidP="00A20590">
      <w:pPr>
        <w:spacing w:line="240" w:lineRule="auto"/>
        <w:ind w:right="-1"/>
        <w:contextualSpacing/>
        <w:jc w:val="both"/>
        <w:rPr>
          <w:rFonts w:ascii="Arial" w:hAnsi="Arial" w:cs="Arial"/>
          <w:sz w:val="28"/>
          <w:szCs w:val="28"/>
          <w:lang w:val="es-CO"/>
        </w:rPr>
      </w:pPr>
    </w:p>
    <w:p w:rsidR="00B53B85" w:rsidRDefault="00B53B85" w:rsidP="00A20590">
      <w:pPr>
        <w:spacing w:line="240" w:lineRule="auto"/>
        <w:ind w:right="-1"/>
        <w:contextualSpacing/>
        <w:jc w:val="both"/>
        <w:rPr>
          <w:rFonts w:ascii="Arial" w:hAnsi="Arial" w:cs="Arial"/>
          <w:sz w:val="28"/>
          <w:szCs w:val="28"/>
          <w:lang w:val="es-CO"/>
        </w:rPr>
      </w:pPr>
      <w:r>
        <w:rPr>
          <w:rFonts w:ascii="Arial" w:hAnsi="Arial" w:cs="Arial"/>
          <w:sz w:val="28"/>
          <w:szCs w:val="28"/>
          <w:lang w:val="es-CO"/>
        </w:rPr>
        <w:t xml:space="preserve">Ahora bien, el </w:t>
      </w:r>
      <w:r w:rsidRPr="00B53B85">
        <w:rPr>
          <w:rFonts w:ascii="Arial" w:hAnsi="Arial" w:cs="Arial"/>
          <w:sz w:val="28"/>
          <w:szCs w:val="28"/>
          <w:highlight w:val="cyan"/>
          <w:lang w:val="es-CO"/>
        </w:rPr>
        <w:t>inciso final del artículo 210 del C.P.A.C.A.</w:t>
      </w:r>
      <w:r>
        <w:rPr>
          <w:rFonts w:ascii="Arial" w:hAnsi="Arial" w:cs="Arial"/>
          <w:sz w:val="28"/>
          <w:szCs w:val="28"/>
          <w:lang w:val="es-CO"/>
        </w:rPr>
        <w:t xml:space="preserve"> dispone el </w:t>
      </w:r>
      <w:r w:rsidRPr="00B53B85">
        <w:rPr>
          <w:rFonts w:ascii="Arial" w:hAnsi="Arial" w:cs="Arial"/>
          <w:b/>
          <w:color w:val="FF0000"/>
          <w:sz w:val="28"/>
          <w:szCs w:val="28"/>
          <w:lang w:val="es-CO"/>
        </w:rPr>
        <w:t>TRÁMITE DE CUESTIONES ACCESORIAS AL PROCESO</w:t>
      </w:r>
      <w:r>
        <w:rPr>
          <w:rFonts w:ascii="Arial" w:hAnsi="Arial" w:cs="Arial"/>
          <w:sz w:val="28"/>
          <w:szCs w:val="28"/>
          <w:lang w:val="es-CO"/>
        </w:rPr>
        <w:t>:</w:t>
      </w:r>
    </w:p>
    <w:p w:rsidR="00B53B85" w:rsidRDefault="00B53B85" w:rsidP="00A20590">
      <w:pPr>
        <w:spacing w:line="240" w:lineRule="auto"/>
        <w:ind w:right="-1"/>
        <w:contextualSpacing/>
        <w:jc w:val="both"/>
        <w:rPr>
          <w:rFonts w:ascii="Arial" w:hAnsi="Arial" w:cs="Arial"/>
          <w:sz w:val="28"/>
          <w:szCs w:val="28"/>
          <w:lang w:val="es-CO"/>
        </w:rPr>
      </w:pPr>
    </w:p>
    <w:p w:rsidR="00B53B85" w:rsidRDefault="00B53B85" w:rsidP="00B53B85">
      <w:pPr>
        <w:spacing w:line="240" w:lineRule="auto"/>
        <w:ind w:left="426" w:right="566"/>
        <w:contextualSpacing/>
        <w:jc w:val="both"/>
        <w:rPr>
          <w:rFonts w:ascii="Arial" w:hAnsi="Arial" w:cs="Arial"/>
          <w:i/>
          <w:sz w:val="28"/>
          <w:szCs w:val="28"/>
          <w:lang w:val="es-CO"/>
        </w:rPr>
      </w:pPr>
      <w:r w:rsidRPr="00B53B85">
        <w:rPr>
          <w:rFonts w:ascii="Arial" w:hAnsi="Arial" w:cs="Arial"/>
          <w:i/>
          <w:sz w:val="28"/>
          <w:szCs w:val="28"/>
          <w:highlight w:val="cyan"/>
          <w:lang w:val="es-CO"/>
        </w:rPr>
        <w:t>ARTICULO 210 C.P.A.C.A.</w:t>
      </w:r>
    </w:p>
    <w:p w:rsidR="00B53B85" w:rsidRDefault="00B53B85" w:rsidP="00B53B85">
      <w:pPr>
        <w:spacing w:line="240" w:lineRule="auto"/>
        <w:ind w:left="426" w:right="566"/>
        <w:contextualSpacing/>
        <w:jc w:val="both"/>
        <w:rPr>
          <w:rFonts w:ascii="Arial" w:hAnsi="Arial" w:cs="Arial"/>
          <w:i/>
          <w:sz w:val="28"/>
          <w:szCs w:val="28"/>
          <w:lang w:val="es-CO"/>
        </w:rPr>
      </w:pPr>
    </w:p>
    <w:p w:rsidR="00B53B85" w:rsidRDefault="00B53B85" w:rsidP="00B53B85">
      <w:pPr>
        <w:spacing w:line="240" w:lineRule="auto"/>
        <w:ind w:left="426" w:right="566"/>
        <w:contextualSpacing/>
        <w:jc w:val="both"/>
        <w:rPr>
          <w:rFonts w:ascii="Arial" w:hAnsi="Arial" w:cs="Arial"/>
          <w:i/>
          <w:sz w:val="28"/>
          <w:szCs w:val="28"/>
          <w:lang w:val="es-CO"/>
        </w:rPr>
      </w:pPr>
      <w:r>
        <w:rPr>
          <w:rFonts w:ascii="Arial" w:hAnsi="Arial" w:cs="Arial"/>
          <w:i/>
          <w:sz w:val="28"/>
          <w:szCs w:val="28"/>
          <w:lang w:val="es-CO"/>
        </w:rPr>
        <w:t>(…)</w:t>
      </w:r>
    </w:p>
    <w:p w:rsidR="00B53B85" w:rsidRDefault="00B53B85" w:rsidP="00B53B85">
      <w:pPr>
        <w:spacing w:line="240" w:lineRule="auto"/>
        <w:ind w:left="426" w:right="566"/>
        <w:contextualSpacing/>
        <w:jc w:val="both"/>
        <w:rPr>
          <w:rFonts w:ascii="Arial" w:hAnsi="Arial" w:cs="Arial"/>
          <w:i/>
          <w:sz w:val="28"/>
          <w:szCs w:val="28"/>
          <w:lang w:val="es-CO"/>
        </w:rPr>
      </w:pPr>
    </w:p>
    <w:p w:rsidR="00B53B85" w:rsidRPr="00B53B85" w:rsidRDefault="00B53B85" w:rsidP="00B53B85">
      <w:pPr>
        <w:spacing w:line="240" w:lineRule="auto"/>
        <w:ind w:left="426" w:right="566"/>
        <w:contextualSpacing/>
        <w:jc w:val="both"/>
        <w:rPr>
          <w:rFonts w:ascii="Arial" w:hAnsi="Arial" w:cs="Arial"/>
          <w:i/>
          <w:sz w:val="28"/>
          <w:szCs w:val="28"/>
          <w:lang w:val="es-CO"/>
        </w:rPr>
      </w:pPr>
      <w:r w:rsidRPr="00B53B85">
        <w:rPr>
          <w:rFonts w:ascii="Arial" w:hAnsi="Arial" w:cs="Arial"/>
          <w:i/>
          <w:sz w:val="28"/>
          <w:szCs w:val="28"/>
          <w:highlight w:val="yellow"/>
          <w:lang w:val="es-CO"/>
        </w:rPr>
        <w:t>Cuando la cuestión accesoria planteada no deba tramitarse como incidente, el juez la decidirá de plano</w:t>
      </w:r>
      <w:r w:rsidRPr="00B53B85">
        <w:rPr>
          <w:rFonts w:ascii="Arial" w:hAnsi="Arial" w:cs="Arial"/>
          <w:i/>
          <w:sz w:val="28"/>
          <w:szCs w:val="28"/>
          <w:lang w:val="es-CO"/>
        </w:rPr>
        <w:t xml:space="preserve">, a menos que el Código de Procedimiento Civil establezca un procedimiento especial </w:t>
      </w:r>
      <w:r w:rsidRPr="00B53B85">
        <w:rPr>
          <w:rFonts w:ascii="Arial" w:hAnsi="Arial" w:cs="Arial"/>
          <w:i/>
          <w:sz w:val="28"/>
          <w:szCs w:val="28"/>
          <w:highlight w:val="yellow"/>
          <w:lang w:val="es-CO"/>
        </w:rPr>
        <w:t>o que hubiere hechos que probar, caso en el cual a la petición se acompañará prueba siquiera sumaria de ellos, sin perjuicio de que el juez pueda ordenar la práctica de pruebas.</w:t>
      </w:r>
    </w:p>
    <w:p w:rsidR="00A20590" w:rsidRDefault="00A20590" w:rsidP="00A20590">
      <w:pPr>
        <w:spacing w:line="240" w:lineRule="auto"/>
        <w:ind w:right="-1"/>
        <w:contextualSpacing/>
        <w:jc w:val="both"/>
        <w:rPr>
          <w:rFonts w:ascii="Arial" w:hAnsi="Arial" w:cs="Arial"/>
          <w:sz w:val="28"/>
          <w:szCs w:val="28"/>
          <w:lang w:val="es-CO"/>
        </w:rPr>
      </w:pPr>
    </w:p>
    <w:p w:rsidR="00B53B85" w:rsidRDefault="00B53B85" w:rsidP="00A20590">
      <w:pPr>
        <w:spacing w:line="240" w:lineRule="auto"/>
        <w:ind w:right="-1"/>
        <w:contextualSpacing/>
        <w:jc w:val="both"/>
        <w:rPr>
          <w:rFonts w:ascii="Arial" w:hAnsi="Arial" w:cs="Arial"/>
          <w:b/>
          <w:sz w:val="28"/>
          <w:szCs w:val="28"/>
          <w:u w:val="single"/>
          <w:lang w:val="es-CO"/>
        </w:rPr>
      </w:pPr>
    </w:p>
    <w:p w:rsidR="00B53B85" w:rsidRPr="00B53B85" w:rsidRDefault="00B53B85" w:rsidP="00A20590">
      <w:pPr>
        <w:spacing w:line="240" w:lineRule="auto"/>
        <w:ind w:right="-1"/>
        <w:contextualSpacing/>
        <w:jc w:val="both"/>
        <w:rPr>
          <w:rFonts w:ascii="Arial" w:hAnsi="Arial" w:cs="Arial"/>
          <w:b/>
          <w:sz w:val="28"/>
          <w:szCs w:val="28"/>
          <w:u w:val="single"/>
          <w:lang w:val="es-CO"/>
        </w:rPr>
      </w:pPr>
      <w:bookmarkStart w:id="0" w:name="_GoBack"/>
      <w:r w:rsidRPr="00B53B85">
        <w:rPr>
          <w:rFonts w:ascii="Arial" w:hAnsi="Arial" w:cs="Arial"/>
          <w:b/>
          <w:sz w:val="28"/>
          <w:szCs w:val="28"/>
          <w:u w:val="single"/>
          <w:lang w:val="es-CO"/>
        </w:rPr>
        <w:t>CONCLUSIÓN TRÁMITE:</w:t>
      </w:r>
    </w:p>
    <w:p w:rsidR="008F63C1" w:rsidRDefault="008F63C1" w:rsidP="008F63C1">
      <w:pPr>
        <w:spacing w:line="240" w:lineRule="auto"/>
        <w:ind w:right="-1"/>
        <w:contextualSpacing/>
        <w:jc w:val="both"/>
        <w:rPr>
          <w:rFonts w:ascii="Arial" w:hAnsi="Arial" w:cs="Arial"/>
          <w:sz w:val="28"/>
          <w:szCs w:val="28"/>
          <w:lang w:val="es-CO"/>
        </w:rPr>
      </w:pPr>
    </w:p>
    <w:p w:rsidR="00B53B85" w:rsidRPr="008F63C1" w:rsidRDefault="00FC2362" w:rsidP="008F63C1">
      <w:pPr>
        <w:pStyle w:val="Prrafodelista"/>
        <w:numPr>
          <w:ilvl w:val="0"/>
          <w:numId w:val="4"/>
        </w:numPr>
        <w:spacing w:line="240" w:lineRule="auto"/>
        <w:ind w:right="-1"/>
        <w:jc w:val="both"/>
        <w:rPr>
          <w:rFonts w:ascii="Arial" w:hAnsi="Arial" w:cs="Arial"/>
          <w:sz w:val="28"/>
          <w:szCs w:val="28"/>
          <w:lang w:val="es-CO"/>
        </w:rPr>
      </w:pPr>
      <w:r w:rsidRPr="008F63C1">
        <w:rPr>
          <w:rFonts w:ascii="Arial" w:hAnsi="Arial" w:cs="Arial"/>
          <w:sz w:val="28"/>
          <w:szCs w:val="28"/>
          <w:lang w:val="es-CO"/>
        </w:rPr>
        <w:t xml:space="preserve">La tacha debe formularse con expresión de las razones en que se funda y prueba siquiera sumaria, o solicitar la práctica de pruebas. </w:t>
      </w:r>
    </w:p>
    <w:p w:rsidR="008F63C1" w:rsidRDefault="008F63C1" w:rsidP="008F63C1">
      <w:pPr>
        <w:spacing w:line="240" w:lineRule="auto"/>
        <w:ind w:right="-1"/>
        <w:contextualSpacing/>
        <w:jc w:val="both"/>
        <w:rPr>
          <w:rFonts w:ascii="Arial" w:hAnsi="Arial" w:cs="Arial"/>
          <w:sz w:val="28"/>
          <w:szCs w:val="28"/>
          <w:lang w:val="es-CO"/>
        </w:rPr>
      </w:pPr>
    </w:p>
    <w:p w:rsidR="008F63C1" w:rsidRPr="008F63C1" w:rsidRDefault="00FC2362" w:rsidP="008F63C1">
      <w:pPr>
        <w:pStyle w:val="Prrafodelista"/>
        <w:numPr>
          <w:ilvl w:val="0"/>
          <w:numId w:val="4"/>
        </w:numPr>
        <w:spacing w:line="240" w:lineRule="auto"/>
        <w:ind w:right="-1"/>
        <w:jc w:val="both"/>
        <w:rPr>
          <w:rFonts w:ascii="Arial" w:hAnsi="Arial" w:cs="Arial"/>
          <w:sz w:val="28"/>
          <w:szCs w:val="28"/>
          <w:lang w:val="es-CO"/>
        </w:rPr>
      </w:pPr>
      <w:r w:rsidRPr="008F63C1">
        <w:rPr>
          <w:rFonts w:ascii="Arial" w:hAnsi="Arial" w:cs="Arial"/>
          <w:sz w:val="28"/>
          <w:szCs w:val="28"/>
          <w:lang w:val="es-CO"/>
        </w:rPr>
        <w:t>De la tacha debe correrse traslado a las partes</w:t>
      </w:r>
      <w:r w:rsidR="008F63C1" w:rsidRPr="008F63C1">
        <w:rPr>
          <w:rFonts w:ascii="Arial" w:hAnsi="Arial" w:cs="Arial"/>
          <w:sz w:val="28"/>
          <w:szCs w:val="28"/>
          <w:lang w:val="es-CO"/>
        </w:rPr>
        <w:t>.</w:t>
      </w:r>
    </w:p>
    <w:p w:rsidR="008F63C1" w:rsidRDefault="008F63C1" w:rsidP="008F63C1">
      <w:pPr>
        <w:spacing w:line="240" w:lineRule="auto"/>
        <w:ind w:right="-1"/>
        <w:contextualSpacing/>
        <w:jc w:val="both"/>
        <w:rPr>
          <w:rFonts w:ascii="Arial" w:hAnsi="Arial" w:cs="Arial"/>
          <w:sz w:val="28"/>
          <w:szCs w:val="28"/>
          <w:lang w:val="es-CO"/>
        </w:rPr>
      </w:pPr>
    </w:p>
    <w:p w:rsidR="008F63C1" w:rsidRDefault="008F63C1" w:rsidP="008F63C1">
      <w:pPr>
        <w:pStyle w:val="Prrafodelista"/>
        <w:numPr>
          <w:ilvl w:val="0"/>
          <w:numId w:val="4"/>
        </w:numPr>
        <w:spacing w:line="240" w:lineRule="auto"/>
        <w:ind w:right="-1"/>
        <w:jc w:val="both"/>
        <w:rPr>
          <w:rFonts w:ascii="Arial" w:hAnsi="Arial" w:cs="Arial"/>
          <w:sz w:val="28"/>
          <w:szCs w:val="28"/>
          <w:lang w:val="es-CO"/>
        </w:rPr>
      </w:pPr>
      <w:r w:rsidRPr="008F63C1">
        <w:rPr>
          <w:rFonts w:ascii="Arial" w:hAnsi="Arial" w:cs="Arial"/>
          <w:sz w:val="28"/>
          <w:szCs w:val="28"/>
          <w:lang w:val="es-CO"/>
        </w:rPr>
        <w:t xml:space="preserve">Debe resolverse sobre la solicitud de pruebas o decretar las de oficio que se consideren pertinentes. </w:t>
      </w:r>
    </w:p>
    <w:p w:rsidR="008F63C1" w:rsidRPr="008F63C1" w:rsidRDefault="008F63C1" w:rsidP="008F63C1">
      <w:pPr>
        <w:pStyle w:val="Prrafodelista"/>
        <w:rPr>
          <w:rFonts w:ascii="Arial" w:hAnsi="Arial" w:cs="Arial"/>
          <w:sz w:val="28"/>
          <w:szCs w:val="28"/>
          <w:lang w:val="es-CO"/>
        </w:rPr>
      </w:pPr>
    </w:p>
    <w:p w:rsidR="008F63C1" w:rsidRPr="008F63C1" w:rsidRDefault="008F63C1" w:rsidP="008F63C1">
      <w:pPr>
        <w:pStyle w:val="Prrafodelista"/>
        <w:numPr>
          <w:ilvl w:val="0"/>
          <w:numId w:val="4"/>
        </w:numPr>
        <w:spacing w:line="240" w:lineRule="auto"/>
        <w:ind w:right="-1"/>
        <w:jc w:val="both"/>
        <w:rPr>
          <w:rFonts w:ascii="Arial" w:hAnsi="Arial" w:cs="Arial"/>
          <w:sz w:val="28"/>
          <w:szCs w:val="28"/>
          <w:lang w:val="es-CO"/>
        </w:rPr>
      </w:pPr>
      <w:r w:rsidRPr="008F63C1">
        <w:rPr>
          <w:rFonts w:ascii="Arial" w:hAnsi="Arial" w:cs="Arial"/>
          <w:sz w:val="28"/>
          <w:szCs w:val="28"/>
          <w:lang w:val="es-CO"/>
        </w:rPr>
        <w:t>Recaudadas las pruebas debe correrse traslado (</w:t>
      </w:r>
      <w:r w:rsidRPr="008F63C1">
        <w:rPr>
          <w:rFonts w:ascii="Arial" w:hAnsi="Arial" w:cs="Arial"/>
          <w:sz w:val="28"/>
          <w:szCs w:val="28"/>
          <w:highlight w:val="cyan"/>
          <w:lang w:val="es-CO"/>
        </w:rPr>
        <w:t>artículo 181 C.P.A.C.A.</w:t>
      </w:r>
      <w:r w:rsidRPr="008F63C1">
        <w:rPr>
          <w:rFonts w:ascii="Arial" w:hAnsi="Arial" w:cs="Arial"/>
          <w:sz w:val="28"/>
          <w:szCs w:val="28"/>
          <w:lang w:val="es-CO"/>
        </w:rPr>
        <w:t>).</w:t>
      </w:r>
    </w:p>
    <w:p w:rsidR="008F63C1" w:rsidRPr="008F63C1" w:rsidRDefault="008F63C1" w:rsidP="008F63C1">
      <w:pPr>
        <w:pStyle w:val="Prrafodelista"/>
        <w:spacing w:line="240" w:lineRule="auto"/>
        <w:ind w:right="-1"/>
        <w:jc w:val="both"/>
        <w:rPr>
          <w:rFonts w:ascii="Arial" w:hAnsi="Arial" w:cs="Arial"/>
          <w:sz w:val="28"/>
          <w:szCs w:val="28"/>
          <w:lang w:val="es-CO"/>
        </w:rPr>
      </w:pPr>
    </w:p>
    <w:p w:rsidR="008F63C1" w:rsidRDefault="008F63C1" w:rsidP="008F63C1">
      <w:pPr>
        <w:spacing w:line="240" w:lineRule="auto"/>
        <w:ind w:right="566"/>
        <w:contextualSpacing/>
        <w:jc w:val="both"/>
        <w:rPr>
          <w:rFonts w:ascii="Arial" w:hAnsi="Arial" w:cs="Arial"/>
          <w:sz w:val="28"/>
          <w:szCs w:val="28"/>
          <w:lang w:val="es-CO"/>
        </w:rPr>
      </w:pPr>
    </w:p>
    <w:p w:rsidR="008F63C1" w:rsidRPr="006B499D" w:rsidRDefault="006B499D" w:rsidP="008F63C1">
      <w:pPr>
        <w:spacing w:line="240" w:lineRule="auto"/>
        <w:ind w:right="566"/>
        <w:contextualSpacing/>
        <w:jc w:val="both"/>
        <w:rPr>
          <w:rFonts w:ascii="Arial" w:hAnsi="Arial" w:cs="Arial"/>
          <w:b/>
          <w:sz w:val="28"/>
          <w:szCs w:val="28"/>
          <w:u w:val="single"/>
          <w:lang w:val="es-CO"/>
        </w:rPr>
      </w:pPr>
      <w:r w:rsidRPr="006B499D">
        <w:rPr>
          <w:rFonts w:ascii="Arial" w:hAnsi="Arial" w:cs="Arial"/>
          <w:b/>
          <w:sz w:val="28"/>
          <w:szCs w:val="28"/>
          <w:u w:val="single"/>
          <w:lang w:val="es-CO"/>
        </w:rPr>
        <w:t>RECURSO PROCEDENTE</w:t>
      </w:r>
    </w:p>
    <w:p w:rsidR="001571DB" w:rsidRDefault="006B499D" w:rsidP="006B499D">
      <w:pPr>
        <w:spacing w:line="240" w:lineRule="auto"/>
        <w:contextualSpacing/>
        <w:jc w:val="both"/>
        <w:rPr>
          <w:rFonts w:ascii="Arial" w:hAnsi="Arial" w:cs="Arial"/>
          <w:b/>
          <w:sz w:val="28"/>
          <w:szCs w:val="28"/>
          <w:lang w:val="es-CO"/>
        </w:rPr>
      </w:pPr>
      <w:r>
        <w:rPr>
          <w:rFonts w:ascii="Arial" w:hAnsi="Arial" w:cs="Arial"/>
          <w:b/>
          <w:sz w:val="28"/>
          <w:szCs w:val="28"/>
          <w:lang w:val="es-CO"/>
        </w:rPr>
        <w:t xml:space="preserve"> </w:t>
      </w:r>
    </w:p>
    <w:p w:rsidR="001571DB" w:rsidRPr="001571DB" w:rsidRDefault="006B499D" w:rsidP="006B499D">
      <w:pPr>
        <w:spacing w:line="240" w:lineRule="auto"/>
        <w:contextualSpacing/>
        <w:jc w:val="both"/>
        <w:rPr>
          <w:b/>
          <w:lang w:val="es-CO"/>
        </w:rPr>
      </w:pPr>
      <w:r w:rsidRPr="006B499D">
        <w:rPr>
          <w:rFonts w:ascii="Arial" w:hAnsi="Arial" w:cs="Arial"/>
          <w:sz w:val="28"/>
          <w:szCs w:val="28"/>
          <w:lang w:val="es-CO"/>
        </w:rPr>
        <w:t xml:space="preserve">Procede </w:t>
      </w:r>
      <w:r w:rsidRPr="006B499D">
        <w:rPr>
          <w:rFonts w:ascii="Arial" w:hAnsi="Arial" w:cs="Arial"/>
          <w:b/>
          <w:color w:val="FF0000"/>
          <w:sz w:val="28"/>
          <w:szCs w:val="28"/>
          <w:lang w:val="es-CO"/>
        </w:rPr>
        <w:t>recurso de reposición</w:t>
      </w:r>
      <w:r w:rsidRPr="006B499D">
        <w:rPr>
          <w:rFonts w:ascii="Arial" w:hAnsi="Arial" w:cs="Arial"/>
          <w:color w:val="FF0000"/>
          <w:sz w:val="28"/>
          <w:szCs w:val="28"/>
          <w:lang w:val="es-CO"/>
        </w:rPr>
        <w:t xml:space="preserve"> </w:t>
      </w:r>
      <w:r w:rsidRPr="006B499D">
        <w:rPr>
          <w:rFonts w:ascii="Arial" w:hAnsi="Arial" w:cs="Arial"/>
          <w:sz w:val="28"/>
          <w:szCs w:val="28"/>
          <w:lang w:val="es-CO"/>
        </w:rPr>
        <w:t xml:space="preserve">según lo establecido en el </w:t>
      </w:r>
      <w:r w:rsidRPr="006B499D">
        <w:rPr>
          <w:rFonts w:ascii="Arial" w:hAnsi="Arial" w:cs="Arial"/>
          <w:sz w:val="28"/>
          <w:szCs w:val="28"/>
          <w:highlight w:val="cyan"/>
          <w:lang w:val="es-CO"/>
        </w:rPr>
        <w:t>artículo 242 del C.P.A.C.A.</w:t>
      </w:r>
      <w:bookmarkEnd w:id="0"/>
    </w:p>
    <w:sectPr w:rsidR="001571DB" w:rsidRPr="001571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305A4"/>
    <w:multiLevelType w:val="hybridMultilevel"/>
    <w:tmpl w:val="55B8D7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32942"/>
    <w:multiLevelType w:val="hybridMultilevel"/>
    <w:tmpl w:val="655A9C40"/>
    <w:lvl w:ilvl="0" w:tplc="BB16D1E4">
      <w:start w:val="1"/>
      <w:numFmt w:val="decimal"/>
      <w:lvlText w:val="%1."/>
      <w:lvlJc w:val="left"/>
      <w:pPr>
        <w:ind w:left="1271" w:hanging="4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4E2557A"/>
    <w:multiLevelType w:val="hybridMultilevel"/>
    <w:tmpl w:val="98C067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B61469"/>
    <w:multiLevelType w:val="hybridMultilevel"/>
    <w:tmpl w:val="8C40D4A4"/>
    <w:lvl w:ilvl="0" w:tplc="382C37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1DB"/>
    <w:rsid w:val="000C231C"/>
    <w:rsid w:val="001571DB"/>
    <w:rsid w:val="003C5600"/>
    <w:rsid w:val="004A3F04"/>
    <w:rsid w:val="00573D2A"/>
    <w:rsid w:val="006B499D"/>
    <w:rsid w:val="006E0FBC"/>
    <w:rsid w:val="007824AD"/>
    <w:rsid w:val="008F63C1"/>
    <w:rsid w:val="00A20590"/>
    <w:rsid w:val="00B53B85"/>
    <w:rsid w:val="00C4744D"/>
    <w:rsid w:val="00E55080"/>
    <w:rsid w:val="00E831DC"/>
    <w:rsid w:val="00FC2362"/>
    <w:rsid w:val="00FD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1F53941-5C5D-4146-B700-B4453BCA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744D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semiHidden/>
    <w:rsid w:val="00E831DC"/>
    <w:pPr>
      <w:spacing w:after="0" w:line="240" w:lineRule="auto"/>
      <w:ind w:left="720" w:hanging="720"/>
      <w:jc w:val="both"/>
    </w:pPr>
    <w:rPr>
      <w:rFonts w:ascii="Arial" w:eastAsia="Times New Roman" w:hAnsi="Arial" w:cs="Times New Roman"/>
      <w:sz w:val="20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831DC"/>
    <w:rPr>
      <w:rFonts w:ascii="Arial" w:eastAsia="Times New Roman" w:hAnsi="Arial" w:cs="Times New Roman"/>
      <w:sz w:val="20"/>
      <w:szCs w:val="24"/>
      <w:lang w:eastAsia="es-ES"/>
    </w:rPr>
  </w:style>
  <w:style w:type="paragraph" w:styleId="Textoindependiente3">
    <w:name w:val="Body Text 3"/>
    <w:basedOn w:val="Normal"/>
    <w:link w:val="Textoindependiente3Car"/>
    <w:semiHidden/>
    <w:rsid w:val="00E831D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E831DC"/>
    <w:rPr>
      <w:rFonts w:ascii="Arial" w:eastAsia="Times New Roman" w:hAnsi="Arial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0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1362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7</cp:revision>
  <dcterms:created xsi:type="dcterms:W3CDTF">2014-08-21T20:54:00Z</dcterms:created>
  <dcterms:modified xsi:type="dcterms:W3CDTF">2014-08-22T16:29:00Z</dcterms:modified>
</cp:coreProperties>
</file>